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E08" w:rsidRDefault="001D3E08" w:rsidP="001D3E08">
      <w:pPr>
        <w:pStyle w:val="Title"/>
      </w:pPr>
      <w:bookmarkStart w:id="0" w:name="_GoBack"/>
      <w:bookmarkEnd w:id="0"/>
      <w:r>
        <w:t>Data Governance Policy</w:t>
      </w:r>
    </w:p>
    <w:p w:rsidR="001D3E08" w:rsidRDefault="001D3E08" w:rsidP="001D3E08"/>
    <w:sdt>
      <w:sdtPr>
        <w:rPr>
          <w:rFonts w:ascii="Times New Roman" w:eastAsiaTheme="minorHAnsi" w:hAnsi="Times New Roman" w:cs="Times New Roman"/>
          <w:color w:val="auto"/>
          <w:sz w:val="24"/>
          <w:szCs w:val="22"/>
        </w:rPr>
        <w:id w:val="791560811"/>
        <w:docPartObj>
          <w:docPartGallery w:val="Table of Contents"/>
          <w:docPartUnique/>
        </w:docPartObj>
      </w:sdtPr>
      <w:sdtEndPr>
        <w:rPr>
          <w:b/>
          <w:bCs/>
          <w:noProof/>
        </w:rPr>
      </w:sdtEndPr>
      <w:sdtContent>
        <w:p w:rsidR="00F5463D" w:rsidRDefault="00F5463D" w:rsidP="009903BF">
          <w:pPr>
            <w:pStyle w:val="TOCHeading"/>
            <w:spacing w:before="0" w:line="240" w:lineRule="auto"/>
            <w:contextualSpacing/>
            <w:rPr>
              <w:rFonts w:ascii="Times New Roman" w:hAnsi="Times New Roman" w:cs="Times New Roman"/>
              <w:color w:val="auto"/>
            </w:rPr>
          </w:pPr>
          <w:r w:rsidRPr="00F5463D">
            <w:rPr>
              <w:rFonts w:ascii="Times New Roman" w:hAnsi="Times New Roman" w:cs="Times New Roman"/>
              <w:color w:val="auto"/>
            </w:rPr>
            <w:t>Table of Contents</w:t>
          </w:r>
        </w:p>
        <w:p w:rsidR="00D87D85" w:rsidRPr="00D87D85" w:rsidRDefault="00D87D85" w:rsidP="009903BF">
          <w:pPr>
            <w:spacing w:line="240" w:lineRule="auto"/>
            <w:contextualSpacing/>
          </w:pPr>
        </w:p>
        <w:p w:rsidR="009903BF" w:rsidRDefault="00F5463D" w:rsidP="008A5688">
          <w:pPr>
            <w:pStyle w:val="TOC1"/>
            <w:tabs>
              <w:tab w:val="right" w:leader="dot" w:pos="9350"/>
            </w:tabs>
            <w:spacing w:after="0" w:line="360" w:lineRule="auto"/>
            <w:contextualSpacing/>
            <w:rPr>
              <w:rFonts w:asciiTheme="minorHAnsi" w:eastAsiaTheme="minorEastAsia" w:hAnsiTheme="minorHAnsi" w:cstheme="minorBidi"/>
              <w:noProof/>
              <w:sz w:val="22"/>
            </w:rPr>
          </w:pPr>
          <w:r>
            <w:fldChar w:fldCharType="begin"/>
          </w:r>
          <w:r>
            <w:instrText xml:space="preserve"> TOC \o "1-3" \h \z \u </w:instrText>
          </w:r>
          <w:r>
            <w:fldChar w:fldCharType="separate"/>
          </w:r>
          <w:hyperlink w:anchor="_Toc435533074" w:history="1">
            <w:r w:rsidR="009903BF" w:rsidRPr="00C37259">
              <w:rPr>
                <w:rStyle w:val="Hyperlink"/>
                <w:noProof/>
              </w:rPr>
              <w:t>STATEMENT OF PURPOSE</w:t>
            </w:r>
            <w:r w:rsidR="009903BF">
              <w:rPr>
                <w:noProof/>
                <w:webHidden/>
              </w:rPr>
              <w:tab/>
            </w:r>
            <w:r w:rsidR="009903BF">
              <w:rPr>
                <w:noProof/>
                <w:webHidden/>
              </w:rPr>
              <w:fldChar w:fldCharType="begin"/>
            </w:r>
            <w:r w:rsidR="009903BF">
              <w:rPr>
                <w:noProof/>
                <w:webHidden/>
              </w:rPr>
              <w:instrText xml:space="preserve"> PAGEREF _Toc435533074 \h </w:instrText>
            </w:r>
            <w:r w:rsidR="009903BF">
              <w:rPr>
                <w:noProof/>
                <w:webHidden/>
              </w:rPr>
            </w:r>
            <w:r w:rsidR="009903BF">
              <w:rPr>
                <w:noProof/>
                <w:webHidden/>
              </w:rPr>
              <w:fldChar w:fldCharType="separate"/>
            </w:r>
            <w:r w:rsidR="00EF7E58">
              <w:rPr>
                <w:noProof/>
                <w:webHidden/>
              </w:rPr>
              <w:t>2</w:t>
            </w:r>
            <w:r w:rsidR="009903BF">
              <w:rPr>
                <w:noProof/>
                <w:webHidden/>
              </w:rPr>
              <w:fldChar w:fldCharType="end"/>
            </w:r>
          </w:hyperlink>
        </w:p>
        <w:p w:rsidR="009903BF" w:rsidRDefault="006E0AF0" w:rsidP="008A5688">
          <w:pPr>
            <w:pStyle w:val="TOC1"/>
            <w:tabs>
              <w:tab w:val="right" w:leader="dot" w:pos="9350"/>
            </w:tabs>
            <w:spacing w:after="0" w:line="360" w:lineRule="auto"/>
            <w:contextualSpacing/>
            <w:rPr>
              <w:rFonts w:asciiTheme="minorHAnsi" w:eastAsiaTheme="minorEastAsia" w:hAnsiTheme="minorHAnsi" w:cstheme="minorBidi"/>
              <w:noProof/>
              <w:sz w:val="22"/>
            </w:rPr>
          </w:pPr>
          <w:hyperlink w:anchor="_Toc435533075" w:history="1">
            <w:r w:rsidR="009903BF" w:rsidRPr="00C37259">
              <w:rPr>
                <w:rStyle w:val="Hyperlink"/>
                <w:noProof/>
              </w:rPr>
              <w:t>ENTITIES AFFECTED BY THIS POLICY</w:t>
            </w:r>
            <w:r w:rsidR="009903BF">
              <w:rPr>
                <w:noProof/>
                <w:webHidden/>
              </w:rPr>
              <w:tab/>
            </w:r>
            <w:r w:rsidR="009903BF">
              <w:rPr>
                <w:noProof/>
                <w:webHidden/>
              </w:rPr>
              <w:fldChar w:fldCharType="begin"/>
            </w:r>
            <w:r w:rsidR="009903BF">
              <w:rPr>
                <w:noProof/>
                <w:webHidden/>
              </w:rPr>
              <w:instrText xml:space="preserve"> PAGEREF _Toc435533075 \h </w:instrText>
            </w:r>
            <w:r w:rsidR="009903BF">
              <w:rPr>
                <w:noProof/>
                <w:webHidden/>
              </w:rPr>
            </w:r>
            <w:r w:rsidR="009903BF">
              <w:rPr>
                <w:noProof/>
                <w:webHidden/>
              </w:rPr>
              <w:fldChar w:fldCharType="separate"/>
            </w:r>
            <w:r w:rsidR="00EF7E58">
              <w:rPr>
                <w:noProof/>
                <w:webHidden/>
              </w:rPr>
              <w:t>3</w:t>
            </w:r>
            <w:r w:rsidR="009903BF">
              <w:rPr>
                <w:noProof/>
                <w:webHidden/>
              </w:rPr>
              <w:fldChar w:fldCharType="end"/>
            </w:r>
          </w:hyperlink>
        </w:p>
        <w:p w:rsidR="009903BF" w:rsidRDefault="006E0AF0" w:rsidP="008A5688">
          <w:pPr>
            <w:pStyle w:val="TOC1"/>
            <w:tabs>
              <w:tab w:val="right" w:leader="dot" w:pos="9350"/>
            </w:tabs>
            <w:spacing w:after="0" w:line="360" w:lineRule="auto"/>
            <w:contextualSpacing/>
            <w:rPr>
              <w:rFonts w:asciiTheme="minorHAnsi" w:eastAsiaTheme="minorEastAsia" w:hAnsiTheme="minorHAnsi" w:cstheme="minorBidi"/>
              <w:noProof/>
              <w:sz w:val="22"/>
            </w:rPr>
          </w:pPr>
          <w:hyperlink w:anchor="_Toc435533076" w:history="1">
            <w:r w:rsidR="009903BF" w:rsidRPr="00C37259">
              <w:rPr>
                <w:rStyle w:val="Hyperlink"/>
                <w:noProof/>
              </w:rPr>
              <w:t>WHO SHOULD READ THIS POLICY</w:t>
            </w:r>
            <w:r w:rsidR="009903BF">
              <w:rPr>
                <w:noProof/>
                <w:webHidden/>
              </w:rPr>
              <w:tab/>
            </w:r>
            <w:r w:rsidR="009903BF">
              <w:rPr>
                <w:noProof/>
                <w:webHidden/>
              </w:rPr>
              <w:fldChar w:fldCharType="begin"/>
            </w:r>
            <w:r w:rsidR="009903BF">
              <w:rPr>
                <w:noProof/>
                <w:webHidden/>
              </w:rPr>
              <w:instrText xml:space="preserve"> PAGEREF _Toc435533076 \h </w:instrText>
            </w:r>
            <w:r w:rsidR="009903BF">
              <w:rPr>
                <w:noProof/>
                <w:webHidden/>
              </w:rPr>
            </w:r>
            <w:r w:rsidR="009903BF">
              <w:rPr>
                <w:noProof/>
                <w:webHidden/>
              </w:rPr>
              <w:fldChar w:fldCharType="separate"/>
            </w:r>
            <w:r w:rsidR="00EF7E58">
              <w:rPr>
                <w:noProof/>
                <w:webHidden/>
              </w:rPr>
              <w:t>3</w:t>
            </w:r>
            <w:r w:rsidR="009903BF">
              <w:rPr>
                <w:noProof/>
                <w:webHidden/>
              </w:rPr>
              <w:fldChar w:fldCharType="end"/>
            </w:r>
          </w:hyperlink>
        </w:p>
        <w:p w:rsidR="009903BF" w:rsidRDefault="006E0AF0" w:rsidP="008A5688">
          <w:pPr>
            <w:pStyle w:val="TOC1"/>
            <w:tabs>
              <w:tab w:val="right" w:leader="dot" w:pos="9350"/>
            </w:tabs>
            <w:spacing w:after="0" w:line="360" w:lineRule="auto"/>
            <w:contextualSpacing/>
            <w:rPr>
              <w:rFonts w:asciiTheme="minorHAnsi" w:eastAsiaTheme="minorEastAsia" w:hAnsiTheme="minorHAnsi" w:cstheme="minorBidi"/>
              <w:noProof/>
              <w:sz w:val="22"/>
            </w:rPr>
          </w:pPr>
          <w:hyperlink w:anchor="_Toc435533077" w:history="1">
            <w:r w:rsidR="009903BF" w:rsidRPr="00C37259">
              <w:rPr>
                <w:rStyle w:val="Hyperlink"/>
                <w:noProof/>
              </w:rPr>
              <w:t>POLICY STRUCTURE</w:t>
            </w:r>
            <w:r w:rsidR="009903BF">
              <w:rPr>
                <w:noProof/>
                <w:webHidden/>
              </w:rPr>
              <w:tab/>
            </w:r>
            <w:r w:rsidR="009903BF">
              <w:rPr>
                <w:noProof/>
                <w:webHidden/>
              </w:rPr>
              <w:fldChar w:fldCharType="begin"/>
            </w:r>
            <w:r w:rsidR="009903BF">
              <w:rPr>
                <w:noProof/>
                <w:webHidden/>
              </w:rPr>
              <w:instrText xml:space="preserve"> PAGEREF _Toc435533077 \h </w:instrText>
            </w:r>
            <w:r w:rsidR="009903BF">
              <w:rPr>
                <w:noProof/>
                <w:webHidden/>
              </w:rPr>
            </w:r>
            <w:r w:rsidR="009903BF">
              <w:rPr>
                <w:noProof/>
                <w:webHidden/>
              </w:rPr>
              <w:fldChar w:fldCharType="separate"/>
            </w:r>
            <w:r w:rsidR="00EF7E58">
              <w:rPr>
                <w:noProof/>
                <w:webHidden/>
              </w:rPr>
              <w:t>3</w:t>
            </w:r>
            <w:r w:rsidR="009903BF">
              <w:rPr>
                <w:noProof/>
                <w:webHidden/>
              </w:rPr>
              <w:fldChar w:fldCharType="end"/>
            </w:r>
          </w:hyperlink>
        </w:p>
        <w:p w:rsidR="009903BF" w:rsidRDefault="006E0AF0" w:rsidP="008A5688">
          <w:pPr>
            <w:pStyle w:val="TOC1"/>
            <w:tabs>
              <w:tab w:val="right" w:leader="dot" w:pos="9350"/>
            </w:tabs>
            <w:spacing w:after="0" w:line="360" w:lineRule="auto"/>
            <w:contextualSpacing/>
            <w:rPr>
              <w:rFonts w:asciiTheme="minorHAnsi" w:eastAsiaTheme="minorEastAsia" w:hAnsiTheme="minorHAnsi" w:cstheme="minorBidi"/>
              <w:noProof/>
              <w:sz w:val="22"/>
            </w:rPr>
          </w:pPr>
          <w:hyperlink w:anchor="_Toc435533078" w:history="1">
            <w:r w:rsidR="009903BF" w:rsidRPr="00C37259">
              <w:rPr>
                <w:rStyle w:val="Hyperlink"/>
                <w:noProof/>
              </w:rPr>
              <w:t>POLICY</w:t>
            </w:r>
            <w:r w:rsidR="009903BF">
              <w:rPr>
                <w:noProof/>
                <w:webHidden/>
              </w:rPr>
              <w:tab/>
            </w:r>
            <w:r w:rsidR="009903BF">
              <w:rPr>
                <w:noProof/>
                <w:webHidden/>
              </w:rPr>
              <w:fldChar w:fldCharType="begin"/>
            </w:r>
            <w:r w:rsidR="009903BF">
              <w:rPr>
                <w:noProof/>
                <w:webHidden/>
              </w:rPr>
              <w:instrText xml:space="preserve"> PAGEREF _Toc435533078 \h </w:instrText>
            </w:r>
            <w:r w:rsidR="009903BF">
              <w:rPr>
                <w:noProof/>
                <w:webHidden/>
              </w:rPr>
            </w:r>
            <w:r w:rsidR="009903BF">
              <w:rPr>
                <w:noProof/>
                <w:webHidden/>
              </w:rPr>
              <w:fldChar w:fldCharType="separate"/>
            </w:r>
            <w:r w:rsidR="00EF7E58">
              <w:rPr>
                <w:noProof/>
                <w:webHidden/>
              </w:rPr>
              <w:t>3</w:t>
            </w:r>
            <w:r w:rsidR="009903BF">
              <w:rPr>
                <w:noProof/>
                <w:webHidden/>
              </w:rPr>
              <w:fldChar w:fldCharType="end"/>
            </w:r>
          </w:hyperlink>
        </w:p>
        <w:p w:rsidR="009903BF" w:rsidRDefault="006E0AF0" w:rsidP="008A5688">
          <w:pPr>
            <w:pStyle w:val="TOC2"/>
            <w:tabs>
              <w:tab w:val="right" w:leader="dot" w:pos="9350"/>
            </w:tabs>
            <w:spacing w:after="0" w:line="360" w:lineRule="auto"/>
            <w:contextualSpacing/>
            <w:rPr>
              <w:rFonts w:asciiTheme="minorHAnsi" w:eastAsiaTheme="minorEastAsia" w:hAnsiTheme="minorHAnsi" w:cstheme="minorBidi"/>
              <w:noProof/>
              <w:sz w:val="22"/>
            </w:rPr>
          </w:pPr>
          <w:hyperlink w:anchor="_Toc435533079" w:history="1">
            <w:r w:rsidR="009903BF" w:rsidRPr="00C37259">
              <w:rPr>
                <w:rStyle w:val="Hyperlink"/>
                <w:noProof/>
              </w:rPr>
              <w:t>1. Data Governance Structure</w:t>
            </w:r>
            <w:r w:rsidR="009903BF">
              <w:rPr>
                <w:noProof/>
                <w:webHidden/>
              </w:rPr>
              <w:tab/>
            </w:r>
            <w:r w:rsidR="009903BF">
              <w:rPr>
                <w:noProof/>
                <w:webHidden/>
              </w:rPr>
              <w:fldChar w:fldCharType="begin"/>
            </w:r>
            <w:r w:rsidR="009903BF">
              <w:rPr>
                <w:noProof/>
                <w:webHidden/>
              </w:rPr>
              <w:instrText xml:space="preserve"> PAGEREF _Toc435533079 \h </w:instrText>
            </w:r>
            <w:r w:rsidR="009903BF">
              <w:rPr>
                <w:noProof/>
                <w:webHidden/>
              </w:rPr>
            </w:r>
            <w:r w:rsidR="009903BF">
              <w:rPr>
                <w:noProof/>
                <w:webHidden/>
              </w:rPr>
              <w:fldChar w:fldCharType="separate"/>
            </w:r>
            <w:r w:rsidR="00EF7E58">
              <w:rPr>
                <w:noProof/>
                <w:webHidden/>
              </w:rPr>
              <w:t>3</w:t>
            </w:r>
            <w:r w:rsidR="009903BF">
              <w:rPr>
                <w:noProof/>
                <w:webHidden/>
              </w:rPr>
              <w:fldChar w:fldCharType="end"/>
            </w:r>
          </w:hyperlink>
        </w:p>
        <w:p w:rsidR="009903BF" w:rsidRDefault="006E0AF0" w:rsidP="008A5688">
          <w:pPr>
            <w:pStyle w:val="TOC3"/>
            <w:tabs>
              <w:tab w:val="right" w:leader="dot" w:pos="9350"/>
            </w:tabs>
            <w:spacing w:after="0" w:line="360" w:lineRule="auto"/>
            <w:contextualSpacing/>
            <w:rPr>
              <w:rFonts w:asciiTheme="minorHAnsi" w:eastAsiaTheme="minorEastAsia" w:hAnsiTheme="minorHAnsi" w:cstheme="minorBidi"/>
              <w:noProof/>
              <w:sz w:val="22"/>
            </w:rPr>
          </w:pPr>
          <w:hyperlink w:anchor="_Toc435533080" w:history="1">
            <w:r w:rsidR="009903BF" w:rsidRPr="00C37259">
              <w:rPr>
                <w:rStyle w:val="Hyperlink"/>
                <w:noProof/>
              </w:rPr>
              <w:t>Executive Sponsors</w:t>
            </w:r>
            <w:r w:rsidR="009903BF">
              <w:rPr>
                <w:noProof/>
                <w:webHidden/>
              </w:rPr>
              <w:tab/>
            </w:r>
            <w:r w:rsidR="009903BF">
              <w:rPr>
                <w:noProof/>
                <w:webHidden/>
              </w:rPr>
              <w:fldChar w:fldCharType="begin"/>
            </w:r>
            <w:r w:rsidR="009903BF">
              <w:rPr>
                <w:noProof/>
                <w:webHidden/>
              </w:rPr>
              <w:instrText xml:space="preserve"> PAGEREF _Toc435533080 \h </w:instrText>
            </w:r>
            <w:r w:rsidR="009903BF">
              <w:rPr>
                <w:noProof/>
                <w:webHidden/>
              </w:rPr>
            </w:r>
            <w:r w:rsidR="009903BF">
              <w:rPr>
                <w:noProof/>
                <w:webHidden/>
              </w:rPr>
              <w:fldChar w:fldCharType="separate"/>
            </w:r>
            <w:r w:rsidR="00EF7E58">
              <w:rPr>
                <w:noProof/>
                <w:webHidden/>
              </w:rPr>
              <w:t>4</w:t>
            </w:r>
            <w:r w:rsidR="009903BF">
              <w:rPr>
                <w:noProof/>
                <w:webHidden/>
              </w:rPr>
              <w:fldChar w:fldCharType="end"/>
            </w:r>
          </w:hyperlink>
        </w:p>
        <w:p w:rsidR="009903BF" w:rsidRDefault="006E0AF0" w:rsidP="008A5688">
          <w:pPr>
            <w:pStyle w:val="TOC3"/>
            <w:tabs>
              <w:tab w:val="right" w:leader="dot" w:pos="9350"/>
            </w:tabs>
            <w:spacing w:after="0" w:line="360" w:lineRule="auto"/>
            <w:contextualSpacing/>
            <w:rPr>
              <w:rFonts w:asciiTheme="minorHAnsi" w:eastAsiaTheme="minorEastAsia" w:hAnsiTheme="minorHAnsi" w:cstheme="minorBidi"/>
              <w:noProof/>
              <w:sz w:val="22"/>
            </w:rPr>
          </w:pPr>
          <w:hyperlink w:anchor="_Toc435533081" w:history="1">
            <w:r w:rsidR="009903BF" w:rsidRPr="00C37259">
              <w:rPr>
                <w:rStyle w:val="Hyperlink"/>
                <w:noProof/>
              </w:rPr>
              <w:t>Director of Data Management</w:t>
            </w:r>
            <w:r w:rsidR="009903BF">
              <w:rPr>
                <w:noProof/>
                <w:webHidden/>
              </w:rPr>
              <w:tab/>
            </w:r>
            <w:r w:rsidR="009903BF">
              <w:rPr>
                <w:noProof/>
                <w:webHidden/>
              </w:rPr>
              <w:fldChar w:fldCharType="begin"/>
            </w:r>
            <w:r w:rsidR="009903BF">
              <w:rPr>
                <w:noProof/>
                <w:webHidden/>
              </w:rPr>
              <w:instrText xml:space="preserve"> PAGEREF _Toc435533081 \h </w:instrText>
            </w:r>
            <w:r w:rsidR="009903BF">
              <w:rPr>
                <w:noProof/>
                <w:webHidden/>
              </w:rPr>
            </w:r>
            <w:r w:rsidR="009903BF">
              <w:rPr>
                <w:noProof/>
                <w:webHidden/>
              </w:rPr>
              <w:fldChar w:fldCharType="separate"/>
            </w:r>
            <w:r w:rsidR="00EF7E58">
              <w:rPr>
                <w:noProof/>
                <w:webHidden/>
              </w:rPr>
              <w:t>4</w:t>
            </w:r>
            <w:r w:rsidR="009903BF">
              <w:rPr>
                <w:noProof/>
                <w:webHidden/>
              </w:rPr>
              <w:fldChar w:fldCharType="end"/>
            </w:r>
          </w:hyperlink>
        </w:p>
        <w:p w:rsidR="009903BF" w:rsidRDefault="006E0AF0" w:rsidP="008A5688">
          <w:pPr>
            <w:pStyle w:val="TOC3"/>
            <w:tabs>
              <w:tab w:val="right" w:leader="dot" w:pos="9350"/>
            </w:tabs>
            <w:spacing w:after="0" w:line="360" w:lineRule="auto"/>
            <w:contextualSpacing/>
            <w:rPr>
              <w:rFonts w:asciiTheme="minorHAnsi" w:eastAsiaTheme="minorEastAsia" w:hAnsiTheme="minorHAnsi" w:cstheme="minorBidi"/>
              <w:noProof/>
              <w:sz w:val="22"/>
            </w:rPr>
          </w:pPr>
          <w:hyperlink w:anchor="_Toc435533082" w:history="1">
            <w:r w:rsidR="009903BF" w:rsidRPr="00C37259">
              <w:rPr>
                <w:rStyle w:val="Hyperlink"/>
                <w:noProof/>
              </w:rPr>
              <w:t>Data Stewards</w:t>
            </w:r>
            <w:r w:rsidR="009903BF">
              <w:rPr>
                <w:noProof/>
                <w:webHidden/>
              </w:rPr>
              <w:tab/>
            </w:r>
            <w:r w:rsidR="009903BF">
              <w:rPr>
                <w:noProof/>
                <w:webHidden/>
              </w:rPr>
              <w:fldChar w:fldCharType="begin"/>
            </w:r>
            <w:r w:rsidR="009903BF">
              <w:rPr>
                <w:noProof/>
                <w:webHidden/>
              </w:rPr>
              <w:instrText xml:space="preserve"> PAGEREF _Toc435533082 \h </w:instrText>
            </w:r>
            <w:r w:rsidR="009903BF">
              <w:rPr>
                <w:noProof/>
                <w:webHidden/>
              </w:rPr>
            </w:r>
            <w:r w:rsidR="009903BF">
              <w:rPr>
                <w:noProof/>
                <w:webHidden/>
              </w:rPr>
              <w:fldChar w:fldCharType="separate"/>
            </w:r>
            <w:r w:rsidR="00EF7E58">
              <w:rPr>
                <w:noProof/>
                <w:webHidden/>
              </w:rPr>
              <w:t>5</w:t>
            </w:r>
            <w:r w:rsidR="009903BF">
              <w:rPr>
                <w:noProof/>
                <w:webHidden/>
              </w:rPr>
              <w:fldChar w:fldCharType="end"/>
            </w:r>
          </w:hyperlink>
        </w:p>
        <w:p w:rsidR="009903BF" w:rsidRDefault="006E0AF0" w:rsidP="008A5688">
          <w:pPr>
            <w:pStyle w:val="TOC3"/>
            <w:tabs>
              <w:tab w:val="right" w:leader="dot" w:pos="9350"/>
            </w:tabs>
            <w:spacing w:after="0" w:line="360" w:lineRule="auto"/>
            <w:contextualSpacing/>
            <w:rPr>
              <w:rFonts w:asciiTheme="minorHAnsi" w:eastAsiaTheme="minorEastAsia" w:hAnsiTheme="minorHAnsi" w:cstheme="minorBidi"/>
              <w:noProof/>
              <w:sz w:val="22"/>
            </w:rPr>
          </w:pPr>
          <w:hyperlink w:anchor="_Toc435533083" w:history="1">
            <w:r w:rsidR="00727382">
              <w:rPr>
                <w:rStyle w:val="Hyperlink"/>
                <w:noProof/>
              </w:rPr>
              <w:t xml:space="preserve">Data </w:t>
            </w:r>
            <w:r w:rsidR="00B643D1">
              <w:rPr>
                <w:rStyle w:val="Hyperlink"/>
                <w:noProof/>
              </w:rPr>
              <w:t>C</w:t>
            </w:r>
            <w:r w:rsidR="00727382">
              <w:rPr>
                <w:rStyle w:val="Hyperlink"/>
                <w:noProof/>
              </w:rPr>
              <w:t>ustodian</w:t>
            </w:r>
            <w:r w:rsidR="009903BF" w:rsidRPr="00C37259">
              <w:rPr>
                <w:rStyle w:val="Hyperlink"/>
                <w:noProof/>
              </w:rPr>
              <w:t>s</w:t>
            </w:r>
            <w:r w:rsidR="009903BF">
              <w:rPr>
                <w:noProof/>
                <w:webHidden/>
              </w:rPr>
              <w:tab/>
            </w:r>
            <w:r w:rsidR="009903BF">
              <w:rPr>
                <w:noProof/>
                <w:webHidden/>
              </w:rPr>
              <w:fldChar w:fldCharType="begin"/>
            </w:r>
            <w:r w:rsidR="009903BF">
              <w:rPr>
                <w:noProof/>
                <w:webHidden/>
              </w:rPr>
              <w:instrText xml:space="preserve"> PAGEREF _Toc435533083 \h </w:instrText>
            </w:r>
            <w:r w:rsidR="009903BF">
              <w:rPr>
                <w:noProof/>
                <w:webHidden/>
              </w:rPr>
            </w:r>
            <w:r w:rsidR="009903BF">
              <w:rPr>
                <w:noProof/>
                <w:webHidden/>
              </w:rPr>
              <w:fldChar w:fldCharType="separate"/>
            </w:r>
            <w:r w:rsidR="00EF7E58">
              <w:rPr>
                <w:noProof/>
                <w:webHidden/>
              </w:rPr>
              <w:t>6</w:t>
            </w:r>
            <w:r w:rsidR="009903BF">
              <w:rPr>
                <w:noProof/>
                <w:webHidden/>
              </w:rPr>
              <w:fldChar w:fldCharType="end"/>
            </w:r>
          </w:hyperlink>
        </w:p>
        <w:p w:rsidR="009903BF" w:rsidRDefault="006E0AF0" w:rsidP="008A5688">
          <w:pPr>
            <w:pStyle w:val="TOC2"/>
            <w:tabs>
              <w:tab w:val="right" w:leader="dot" w:pos="9350"/>
            </w:tabs>
            <w:spacing w:after="0" w:line="360" w:lineRule="auto"/>
            <w:contextualSpacing/>
            <w:rPr>
              <w:rFonts w:asciiTheme="minorHAnsi" w:eastAsiaTheme="minorEastAsia" w:hAnsiTheme="minorHAnsi" w:cstheme="minorBidi"/>
              <w:noProof/>
              <w:sz w:val="22"/>
            </w:rPr>
          </w:pPr>
          <w:hyperlink w:anchor="_Toc435533084" w:history="1">
            <w:r w:rsidR="009903BF" w:rsidRPr="00C37259">
              <w:rPr>
                <w:rStyle w:val="Hyperlink"/>
                <w:noProof/>
              </w:rPr>
              <w:t>2. Data Access Policy</w:t>
            </w:r>
            <w:r w:rsidR="009903BF">
              <w:rPr>
                <w:noProof/>
                <w:webHidden/>
              </w:rPr>
              <w:tab/>
            </w:r>
            <w:r w:rsidR="009903BF">
              <w:rPr>
                <w:noProof/>
                <w:webHidden/>
              </w:rPr>
              <w:fldChar w:fldCharType="begin"/>
            </w:r>
            <w:r w:rsidR="009903BF">
              <w:rPr>
                <w:noProof/>
                <w:webHidden/>
              </w:rPr>
              <w:instrText xml:space="preserve"> PAGEREF _Toc435533084 \h </w:instrText>
            </w:r>
            <w:r w:rsidR="009903BF">
              <w:rPr>
                <w:noProof/>
                <w:webHidden/>
              </w:rPr>
            </w:r>
            <w:r w:rsidR="009903BF">
              <w:rPr>
                <w:noProof/>
                <w:webHidden/>
              </w:rPr>
              <w:fldChar w:fldCharType="separate"/>
            </w:r>
            <w:r w:rsidR="00EF7E58">
              <w:rPr>
                <w:noProof/>
                <w:webHidden/>
              </w:rPr>
              <w:t>6</w:t>
            </w:r>
            <w:r w:rsidR="009903BF">
              <w:rPr>
                <w:noProof/>
                <w:webHidden/>
              </w:rPr>
              <w:fldChar w:fldCharType="end"/>
            </w:r>
          </w:hyperlink>
        </w:p>
        <w:p w:rsidR="009903BF" w:rsidRDefault="006E0AF0" w:rsidP="008A5688">
          <w:pPr>
            <w:pStyle w:val="TOC3"/>
            <w:tabs>
              <w:tab w:val="right" w:leader="dot" w:pos="9350"/>
            </w:tabs>
            <w:spacing w:after="0" w:line="360" w:lineRule="auto"/>
            <w:contextualSpacing/>
            <w:rPr>
              <w:rFonts w:asciiTheme="minorHAnsi" w:eastAsiaTheme="minorEastAsia" w:hAnsiTheme="minorHAnsi" w:cstheme="minorBidi"/>
              <w:noProof/>
              <w:sz w:val="22"/>
            </w:rPr>
          </w:pPr>
          <w:hyperlink w:anchor="_Toc435533085" w:history="1">
            <w:r w:rsidR="009903BF" w:rsidRPr="00C37259">
              <w:rPr>
                <w:rStyle w:val="Hyperlink"/>
                <w:noProof/>
              </w:rPr>
              <w:t>Statement of Policy</w:t>
            </w:r>
            <w:r w:rsidR="009903BF">
              <w:rPr>
                <w:noProof/>
                <w:webHidden/>
              </w:rPr>
              <w:tab/>
            </w:r>
            <w:r w:rsidR="009903BF">
              <w:rPr>
                <w:noProof/>
                <w:webHidden/>
              </w:rPr>
              <w:fldChar w:fldCharType="begin"/>
            </w:r>
            <w:r w:rsidR="009903BF">
              <w:rPr>
                <w:noProof/>
                <w:webHidden/>
              </w:rPr>
              <w:instrText xml:space="preserve"> PAGEREF _Toc435533085 \h </w:instrText>
            </w:r>
            <w:r w:rsidR="009903BF">
              <w:rPr>
                <w:noProof/>
                <w:webHidden/>
              </w:rPr>
            </w:r>
            <w:r w:rsidR="009903BF">
              <w:rPr>
                <w:noProof/>
                <w:webHidden/>
              </w:rPr>
              <w:fldChar w:fldCharType="separate"/>
            </w:r>
            <w:r w:rsidR="00EF7E58">
              <w:rPr>
                <w:noProof/>
                <w:webHidden/>
              </w:rPr>
              <w:t>6</w:t>
            </w:r>
            <w:r w:rsidR="009903BF">
              <w:rPr>
                <w:noProof/>
                <w:webHidden/>
              </w:rPr>
              <w:fldChar w:fldCharType="end"/>
            </w:r>
          </w:hyperlink>
        </w:p>
        <w:p w:rsidR="009903BF" w:rsidRDefault="006E0AF0" w:rsidP="008A5688">
          <w:pPr>
            <w:pStyle w:val="TOC2"/>
            <w:tabs>
              <w:tab w:val="right" w:leader="dot" w:pos="9350"/>
            </w:tabs>
            <w:spacing w:after="0" w:line="360" w:lineRule="auto"/>
            <w:contextualSpacing/>
            <w:rPr>
              <w:rFonts w:asciiTheme="minorHAnsi" w:eastAsiaTheme="minorEastAsia" w:hAnsiTheme="minorHAnsi" w:cstheme="minorBidi"/>
              <w:noProof/>
              <w:sz w:val="22"/>
            </w:rPr>
          </w:pPr>
          <w:hyperlink w:anchor="_Toc435533086" w:history="1">
            <w:r w:rsidR="009903BF" w:rsidRPr="00C37259">
              <w:rPr>
                <w:rStyle w:val="Hyperlink"/>
                <w:noProof/>
              </w:rPr>
              <w:t>3. Data Usage Policy</w:t>
            </w:r>
            <w:r w:rsidR="009903BF">
              <w:rPr>
                <w:noProof/>
                <w:webHidden/>
              </w:rPr>
              <w:tab/>
            </w:r>
            <w:r w:rsidR="009903BF">
              <w:rPr>
                <w:noProof/>
                <w:webHidden/>
              </w:rPr>
              <w:fldChar w:fldCharType="begin"/>
            </w:r>
            <w:r w:rsidR="009903BF">
              <w:rPr>
                <w:noProof/>
                <w:webHidden/>
              </w:rPr>
              <w:instrText xml:space="preserve"> PAGEREF _Toc435533086 \h </w:instrText>
            </w:r>
            <w:r w:rsidR="009903BF">
              <w:rPr>
                <w:noProof/>
                <w:webHidden/>
              </w:rPr>
            </w:r>
            <w:r w:rsidR="009903BF">
              <w:rPr>
                <w:noProof/>
                <w:webHidden/>
              </w:rPr>
              <w:fldChar w:fldCharType="separate"/>
            </w:r>
            <w:r w:rsidR="00EF7E58">
              <w:rPr>
                <w:noProof/>
                <w:webHidden/>
              </w:rPr>
              <w:t>7</w:t>
            </w:r>
            <w:r w:rsidR="009903BF">
              <w:rPr>
                <w:noProof/>
                <w:webHidden/>
              </w:rPr>
              <w:fldChar w:fldCharType="end"/>
            </w:r>
          </w:hyperlink>
        </w:p>
        <w:p w:rsidR="009903BF" w:rsidRDefault="006E0AF0" w:rsidP="008A5688">
          <w:pPr>
            <w:pStyle w:val="TOC3"/>
            <w:tabs>
              <w:tab w:val="right" w:leader="dot" w:pos="9350"/>
            </w:tabs>
            <w:spacing w:after="0" w:line="360" w:lineRule="auto"/>
            <w:contextualSpacing/>
            <w:rPr>
              <w:rFonts w:asciiTheme="minorHAnsi" w:eastAsiaTheme="minorEastAsia" w:hAnsiTheme="minorHAnsi" w:cstheme="minorBidi"/>
              <w:noProof/>
              <w:sz w:val="22"/>
            </w:rPr>
          </w:pPr>
          <w:hyperlink w:anchor="_Toc435533087" w:history="1">
            <w:r w:rsidR="009903BF" w:rsidRPr="00C37259">
              <w:rPr>
                <w:rStyle w:val="Hyperlink"/>
                <w:noProof/>
              </w:rPr>
              <w:t>Statement of Policy</w:t>
            </w:r>
            <w:r w:rsidR="009903BF">
              <w:rPr>
                <w:noProof/>
                <w:webHidden/>
              </w:rPr>
              <w:tab/>
            </w:r>
            <w:r w:rsidR="009903BF">
              <w:rPr>
                <w:noProof/>
                <w:webHidden/>
              </w:rPr>
              <w:fldChar w:fldCharType="begin"/>
            </w:r>
            <w:r w:rsidR="009903BF">
              <w:rPr>
                <w:noProof/>
                <w:webHidden/>
              </w:rPr>
              <w:instrText xml:space="preserve"> PAGEREF _Toc435533087 \h </w:instrText>
            </w:r>
            <w:r w:rsidR="009903BF">
              <w:rPr>
                <w:noProof/>
                <w:webHidden/>
              </w:rPr>
            </w:r>
            <w:r w:rsidR="009903BF">
              <w:rPr>
                <w:noProof/>
                <w:webHidden/>
              </w:rPr>
              <w:fldChar w:fldCharType="separate"/>
            </w:r>
            <w:r w:rsidR="00EF7E58">
              <w:rPr>
                <w:noProof/>
                <w:webHidden/>
              </w:rPr>
              <w:t>7</w:t>
            </w:r>
            <w:r w:rsidR="009903BF">
              <w:rPr>
                <w:noProof/>
                <w:webHidden/>
              </w:rPr>
              <w:fldChar w:fldCharType="end"/>
            </w:r>
          </w:hyperlink>
        </w:p>
        <w:p w:rsidR="009903BF" w:rsidRDefault="006E0AF0" w:rsidP="008A5688">
          <w:pPr>
            <w:pStyle w:val="TOC3"/>
            <w:tabs>
              <w:tab w:val="right" w:leader="dot" w:pos="9350"/>
            </w:tabs>
            <w:spacing w:after="0" w:line="360" w:lineRule="auto"/>
            <w:contextualSpacing/>
            <w:rPr>
              <w:rFonts w:asciiTheme="minorHAnsi" w:eastAsiaTheme="minorEastAsia" w:hAnsiTheme="minorHAnsi" w:cstheme="minorBidi"/>
              <w:noProof/>
              <w:sz w:val="22"/>
            </w:rPr>
          </w:pPr>
          <w:hyperlink w:anchor="_Toc435533088" w:history="1">
            <w:r w:rsidR="009903BF" w:rsidRPr="00C37259">
              <w:rPr>
                <w:rStyle w:val="Hyperlink"/>
                <w:noProof/>
              </w:rPr>
              <w:t>Consequence of Noncompliance with Data Usage Policy</w:t>
            </w:r>
            <w:r w:rsidR="009903BF">
              <w:rPr>
                <w:noProof/>
                <w:webHidden/>
              </w:rPr>
              <w:tab/>
            </w:r>
            <w:r w:rsidR="009903BF">
              <w:rPr>
                <w:noProof/>
                <w:webHidden/>
              </w:rPr>
              <w:fldChar w:fldCharType="begin"/>
            </w:r>
            <w:r w:rsidR="009903BF">
              <w:rPr>
                <w:noProof/>
                <w:webHidden/>
              </w:rPr>
              <w:instrText xml:space="preserve"> PAGEREF _Toc435533088 \h </w:instrText>
            </w:r>
            <w:r w:rsidR="009903BF">
              <w:rPr>
                <w:noProof/>
                <w:webHidden/>
              </w:rPr>
            </w:r>
            <w:r w:rsidR="009903BF">
              <w:rPr>
                <w:noProof/>
                <w:webHidden/>
              </w:rPr>
              <w:fldChar w:fldCharType="separate"/>
            </w:r>
            <w:r w:rsidR="00EF7E58">
              <w:rPr>
                <w:noProof/>
                <w:webHidden/>
              </w:rPr>
              <w:t>8</w:t>
            </w:r>
            <w:r w:rsidR="009903BF">
              <w:rPr>
                <w:noProof/>
                <w:webHidden/>
              </w:rPr>
              <w:fldChar w:fldCharType="end"/>
            </w:r>
          </w:hyperlink>
        </w:p>
        <w:p w:rsidR="009903BF" w:rsidRDefault="006E0AF0" w:rsidP="008A5688">
          <w:pPr>
            <w:pStyle w:val="TOC2"/>
            <w:tabs>
              <w:tab w:val="right" w:leader="dot" w:pos="9350"/>
            </w:tabs>
            <w:spacing w:after="0" w:line="360" w:lineRule="auto"/>
            <w:contextualSpacing/>
            <w:rPr>
              <w:rFonts w:asciiTheme="minorHAnsi" w:eastAsiaTheme="minorEastAsia" w:hAnsiTheme="minorHAnsi" w:cstheme="minorBidi"/>
              <w:noProof/>
              <w:sz w:val="22"/>
            </w:rPr>
          </w:pPr>
          <w:hyperlink w:anchor="_Toc435533089" w:history="1">
            <w:r w:rsidR="009903BF" w:rsidRPr="00C37259">
              <w:rPr>
                <w:rStyle w:val="Hyperlink"/>
                <w:noProof/>
              </w:rPr>
              <w:t>4. Data Integrity and Integration Policy</w:t>
            </w:r>
            <w:r w:rsidR="009903BF">
              <w:rPr>
                <w:noProof/>
                <w:webHidden/>
              </w:rPr>
              <w:tab/>
            </w:r>
            <w:r w:rsidR="009903BF">
              <w:rPr>
                <w:noProof/>
                <w:webHidden/>
              </w:rPr>
              <w:fldChar w:fldCharType="begin"/>
            </w:r>
            <w:r w:rsidR="009903BF">
              <w:rPr>
                <w:noProof/>
                <w:webHidden/>
              </w:rPr>
              <w:instrText xml:space="preserve"> PAGEREF _Toc435533089 \h </w:instrText>
            </w:r>
            <w:r w:rsidR="009903BF">
              <w:rPr>
                <w:noProof/>
                <w:webHidden/>
              </w:rPr>
            </w:r>
            <w:r w:rsidR="009903BF">
              <w:rPr>
                <w:noProof/>
                <w:webHidden/>
              </w:rPr>
              <w:fldChar w:fldCharType="separate"/>
            </w:r>
            <w:r w:rsidR="00EF7E58">
              <w:rPr>
                <w:noProof/>
                <w:webHidden/>
              </w:rPr>
              <w:t>8</w:t>
            </w:r>
            <w:r w:rsidR="009903BF">
              <w:rPr>
                <w:noProof/>
                <w:webHidden/>
              </w:rPr>
              <w:fldChar w:fldCharType="end"/>
            </w:r>
          </w:hyperlink>
        </w:p>
        <w:p w:rsidR="009903BF" w:rsidRDefault="006E0AF0" w:rsidP="008A5688">
          <w:pPr>
            <w:pStyle w:val="TOC3"/>
            <w:tabs>
              <w:tab w:val="right" w:leader="dot" w:pos="9350"/>
            </w:tabs>
            <w:spacing w:after="0" w:line="360" w:lineRule="auto"/>
            <w:contextualSpacing/>
            <w:rPr>
              <w:rFonts w:asciiTheme="minorHAnsi" w:eastAsiaTheme="minorEastAsia" w:hAnsiTheme="minorHAnsi" w:cstheme="minorBidi"/>
              <w:noProof/>
              <w:sz w:val="22"/>
            </w:rPr>
          </w:pPr>
          <w:hyperlink w:anchor="_Toc435533090" w:history="1">
            <w:r w:rsidR="009903BF" w:rsidRPr="00C37259">
              <w:rPr>
                <w:rStyle w:val="Hyperlink"/>
                <w:noProof/>
              </w:rPr>
              <w:t>Statement of Policy</w:t>
            </w:r>
            <w:r w:rsidR="009903BF">
              <w:rPr>
                <w:noProof/>
                <w:webHidden/>
              </w:rPr>
              <w:tab/>
            </w:r>
            <w:r w:rsidR="009903BF">
              <w:rPr>
                <w:noProof/>
                <w:webHidden/>
              </w:rPr>
              <w:fldChar w:fldCharType="begin"/>
            </w:r>
            <w:r w:rsidR="009903BF">
              <w:rPr>
                <w:noProof/>
                <w:webHidden/>
              </w:rPr>
              <w:instrText xml:space="preserve"> PAGEREF _Toc435533090 \h </w:instrText>
            </w:r>
            <w:r w:rsidR="009903BF">
              <w:rPr>
                <w:noProof/>
                <w:webHidden/>
              </w:rPr>
            </w:r>
            <w:r w:rsidR="009903BF">
              <w:rPr>
                <w:noProof/>
                <w:webHidden/>
              </w:rPr>
              <w:fldChar w:fldCharType="separate"/>
            </w:r>
            <w:r w:rsidR="00EF7E58">
              <w:rPr>
                <w:noProof/>
                <w:webHidden/>
              </w:rPr>
              <w:t>9</w:t>
            </w:r>
            <w:r w:rsidR="009903BF">
              <w:rPr>
                <w:noProof/>
                <w:webHidden/>
              </w:rPr>
              <w:fldChar w:fldCharType="end"/>
            </w:r>
          </w:hyperlink>
        </w:p>
        <w:p w:rsidR="009903BF" w:rsidRDefault="006E0AF0" w:rsidP="008A5688">
          <w:pPr>
            <w:pStyle w:val="TOC2"/>
            <w:tabs>
              <w:tab w:val="right" w:leader="dot" w:pos="9350"/>
            </w:tabs>
            <w:spacing w:after="0" w:line="360" w:lineRule="auto"/>
            <w:contextualSpacing/>
            <w:rPr>
              <w:rFonts w:asciiTheme="minorHAnsi" w:eastAsiaTheme="minorEastAsia" w:hAnsiTheme="minorHAnsi" w:cstheme="minorBidi"/>
              <w:noProof/>
              <w:sz w:val="22"/>
            </w:rPr>
          </w:pPr>
          <w:hyperlink w:anchor="_Toc435533091" w:history="1">
            <w:r w:rsidR="009903BF" w:rsidRPr="00C37259">
              <w:rPr>
                <w:rStyle w:val="Hyperlink"/>
                <w:noProof/>
              </w:rPr>
              <w:t>5. Section Reserved</w:t>
            </w:r>
            <w:r w:rsidR="009903BF">
              <w:rPr>
                <w:noProof/>
                <w:webHidden/>
              </w:rPr>
              <w:tab/>
            </w:r>
            <w:r w:rsidR="009903BF">
              <w:rPr>
                <w:noProof/>
                <w:webHidden/>
              </w:rPr>
              <w:fldChar w:fldCharType="begin"/>
            </w:r>
            <w:r w:rsidR="009903BF">
              <w:rPr>
                <w:noProof/>
                <w:webHidden/>
              </w:rPr>
              <w:instrText xml:space="preserve"> PAGEREF _Toc435533091 \h </w:instrText>
            </w:r>
            <w:r w:rsidR="009903BF">
              <w:rPr>
                <w:noProof/>
                <w:webHidden/>
              </w:rPr>
            </w:r>
            <w:r w:rsidR="009903BF">
              <w:rPr>
                <w:noProof/>
                <w:webHidden/>
              </w:rPr>
              <w:fldChar w:fldCharType="separate"/>
            </w:r>
            <w:r w:rsidR="00EF7E58">
              <w:rPr>
                <w:noProof/>
                <w:webHidden/>
              </w:rPr>
              <w:t>10</w:t>
            </w:r>
            <w:r w:rsidR="009903BF">
              <w:rPr>
                <w:noProof/>
                <w:webHidden/>
              </w:rPr>
              <w:fldChar w:fldCharType="end"/>
            </w:r>
          </w:hyperlink>
        </w:p>
        <w:p w:rsidR="009903BF" w:rsidRDefault="006E0AF0" w:rsidP="008A5688">
          <w:pPr>
            <w:pStyle w:val="TOC1"/>
            <w:tabs>
              <w:tab w:val="right" w:leader="dot" w:pos="9350"/>
            </w:tabs>
            <w:spacing w:after="0" w:line="360" w:lineRule="auto"/>
            <w:contextualSpacing/>
            <w:rPr>
              <w:rFonts w:asciiTheme="minorHAnsi" w:eastAsiaTheme="minorEastAsia" w:hAnsiTheme="minorHAnsi" w:cstheme="minorBidi"/>
              <w:noProof/>
              <w:sz w:val="22"/>
            </w:rPr>
          </w:pPr>
          <w:hyperlink w:anchor="_Toc435533092" w:history="1">
            <w:r w:rsidR="009903BF" w:rsidRPr="00C37259">
              <w:rPr>
                <w:rStyle w:val="Hyperlink"/>
                <w:noProof/>
              </w:rPr>
              <w:t>SEVERABILITY</w:t>
            </w:r>
            <w:r w:rsidR="009903BF">
              <w:rPr>
                <w:noProof/>
                <w:webHidden/>
              </w:rPr>
              <w:tab/>
            </w:r>
            <w:r w:rsidR="009903BF">
              <w:rPr>
                <w:noProof/>
                <w:webHidden/>
              </w:rPr>
              <w:fldChar w:fldCharType="begin"/>
            </w:r>
            <w:r w:rsidR="009903BF">
              <w:rPr>
                <w:noProof/>
                <w:webHidden/>
              </w:rPr>
              <w:instrText xml:space="preserve"> PAGEREF _Toc435533092 \h </w:instrText>
            </w:r>
            <w:r w:rsidR="009903BF">
              <w:rPr>
                <w:noProof/>
                <w:webHidden/>
              </w:rPr>
            </w:r>
            <w:r w:rsidR="009903BF">
              <w:rPr>
                <w:noProof/>
                <w:webHidden/>
              </w:rPr>
              <w:fldChar w:fldCharType="separate"/>
            </w:r>
            <w:r w:rsidR="00EF7E58">
              <w:rPr>
                <w:noProof/>
                <w:webHidden/>
              </w:rPr>
              <w:t>10</w:t>
            </w:r>
            <w:r w:rsidR="009903BF">
              <w:rPr>
                <w:noProof/>
                <w:webHidden/>
              </w:rPr>
              <w:fldChar w:fldCharType="end"/>
            </w:r>
          </w:hyperlink>
        </w:p>
        <w:p w:rsidR="009903BF" w:rsidRDefault="006E0AF0" w:rsidP="008A5688">
          <w:pPr>
            <w:pStyle w:val="TOC1"/>
            <w:tabs>
              <w:tab w:val="right" w:leader="dot" w:pos="9350"/>
            </w:tabs>
            <w:spacing w:after="0" w:line="360" w:lineRule="auto"/>
            <w:contextualSpacing/>
            <w:rPr>
              <w:rFonts w:asciiTheme="minorHAnsi" w:eastAsiaTheme="minorEastAsia" w:hAnsiTheme="minorHAnsi" w:cstheme="minorBidi"/>
              <w:noProof/>
              <w:sz w:val="22"/>
            </w:rPr>
          </w:pPr>
          <w:hyperlink w:anchor="_Toc435533093" w:history="1">
            <w:r w:rsidR="009903BF" w:rsidRPr="00C37259">
              <w:rPr>
                <w:rStyle w:val="Hyperlink"/>
                <w:noProof/>
              </w:rPr>
              <w:t>RELATED DOCUMENTS &amp; LINKS</w:t>
            </w:r>
            <w:r w:rsidR="009903BF">
              <w:rPr>
                <w:noProof/>
                <w:webHidden/>
              </w:rPr>
              <w:tab/>
            </w:r>
            <w:r w:rsidR="009903BF">
              <w:rPr>
                <w:noProof/>
                <w:webHidden/>
              </w:rPr>
              <w:fldChar w:fldCharType="begin"/>
            </w:r>
            <w:r w:rsidR="009903BF">
              <w:rPr>
                <w:noProof/>
                <w:webHidden/>
              </w:rPr>
              <w:instrText xml:space="preserve"> PAGEREF _Toc435533093 \h </w:instrText>
            </w:r>
            <w:r w:rsidR="009903BF">
              <w:rPr>
                <w:noProof/>
                <w:webHidden/>
              </w:rPr>
            </w:r>
            <w:r w:rsidR="009903BF">
              <w:rPr>
                <w:noProof/>
                <w:webHidden/>
              </w:rPr>
              <w:fldChar w:fldCharType="separate"/>
            </w:r>
            <w:r w:rsidR="00EF7E58">
              <w:rPr>
                <w:noProof/>
                <w:webHidden/>
              </w:rPr>
              <w:t>11</w:t>
            </w:r>
            <w:r w:rsidR="009903BF">
              <w:rPr>
                <w:noProof/>
                <w:webHidden/>
              </w:rPr>
              <w:fldChar w:fldCharType="end"/>
            </w:r>
          </w:hyperlink>
        </w:p>
        <w:p w:rsidR="009903BF" w:rsidRDefault="006E0AF0" w:rsidP="008A5688">
          <w:pPr>
            <w:pStyle w:val="TOC1"/>
            <w:tabs>
              <w:tab w:val="right" w:leader="dot" w:pos="9350"/>
            </w:tabs>
            <w:spacing w:after="0" w:line="360" w:lineRule="auto"/>
            <w:contextualSpacing/>
            <w:rPr>
              <w:rFonts w:asciiTheme="minorHAnsi" w:eastAsiaTheme="minorEastAsia" w:hAnsiTheme="minorHAnsi" w:cstheme="minorBidi"/>
              <w:noProof/>
              <w:sz w:val="22"/>
            </w:rPr>
          </w:pPr>
          <w:hyperlink w:anchor="_Toc435533094" w:history="1">
            <w:r w:rsidR="009903BF" w:rsidRPr="00C37259">
              <w:rPr>
                <w:rStyle w:val="Hyperlink"/>
                <w:noProof/>
              </w:rPr>
              <w:t>CONTACTS</w:t>
            </w:r>
            <w:r w:rsidR="009903BF">
              <w:rPr>
                <w:noProof/>
                <w:webHidden/>
              </w:rPr>
              <w:tab/>
            </w:r>
            <w:r w:rsidR="009903BF">
              <w:rPr>
                <w:noProof/>
                <w:webHidden/>
              </w:rPr>
              <w:fldChar w:fldCharType="begin"/>
            </w:r>
            <w:r w:rsidR="009903BF">
              <w:rPr>
                <w:noProof/>
                <w:webHidden/>
              </w:rPr>
              <w:instrText xml:space="preserve"> PAGEREF _Toc435533094 \h </w:instrText>
            </w:r>
            <w:r w:rsidR="009903BF">
              <w:rPr>
                <w:noProof/>
                <w:webHidden/>
              </w:rPr>
            </w:r>
            <w:r w:rsidR="009903BF">
              <w:rPr>
                <w:noProof/>
                <w:webHidden/>
              </w:rPr>
              <w:fldChar w:fldCharType="separate"/>
            </w:r>
            <w:r w:rsidR="00EF7E58">
              <w:rPr>
                <w:noProof/>
                <w:webHidden/>
              </w:rPr>
              <w:t>11</w:t>
            </w:r>
            <w:r w:rsidR="009903BF">
              <w:rPr>
                <w:noProof/>
                <w:webHidden/>
              </w:rPr>
              <w:fldChar w:fldCharType="end"/>
            </w:r>
          </w:hyperlink>
        </w:p>
        <w:p w:rsidR="009903BF" w:rsidRDefault="006E0AF0" w:rsidP="008A5688">
          <w:pPr>
            <w:pStyle w:val="TOC1"/>
            <w:tabs>
              <w:tab w:val="right" w:leader="dot" w:pos="9350"/>
            </w:tabs>
            <w:spacing w:after="0" w:line="360" w:lineRule="auto"/>
            <w:contextualSpacing/>
            <w:rPr>
              <w:rFonts w:asciiTheme="minorHAnsi" w:eastAsiaTheme="minorEastAsia" w:hAnsiTheme="minorHAnsi" w:cstheme="minorBidi"/>
              <w:noProof/>
              <w:sz w:val="22"/>
            </w:rPr>
          </w:pPr>
          <w:hyperlink w:anchor="_Toc435533095" w:history="1">
            <w:r w:rsidR="009903BF" w:rsidRPr="00C37259">
              <w:rPr>
                <w:rStyle w:val="Hyperlink"/>
                <w:noProof/>
              </w:rPr>
              <w:t>DEFINITIONS</w:t>
            </w:r>
            <w:r w:rsidR="009903BF">
              <w:rPr>
                <w:noProof/>
                <w:webHidden/>
              </w:rPr>
              <w:tab/>
            </w:r>
            <w:r w:rsidR="009903BF">
              <w:rPr>
                <w:noProof/>
                <w:webHidden/>
              </w:rPr>
              <w:fldChar w:fldCharType="begin"/>
            </w:r>
            <w:r w:rsidR="009903BF">
              <w:rPr>
                <w:noProof/>
                <w:webHidden/>
              </w:rPr>
              <w:instrText xml:space="preserve"> PAGEREF _Toc435533095 \h </w:instrText>
            </w:r>
            <w:r w:rsidR="009903BF">
              <w:rPr>
                <w:noProof/>
                <w:webHidden/>
              </w:rPr>
            </w:r>
            <w:r w:rsidR="009903BF">
              <w:rPr>
                <w:noProof/>
                <w:webHidden/>
              </w:rPr>
              <w:fldChar w:fldCharType="separate"/>
            </w:r>
            <w:r w:rsidR="00EF7E58">
              <w:rPr>
                <w:noProof/>
                <w:webHidden/>
              </w:rPr>
              <w:t>11</w:t>
            </w:r>
            <w:r w:rsidR="009903BF">
              <w:rPr>
                <w:noProof/>
                <w:webHidden/>
              </w:rPr>
              <w:fldChar w:fldCharType="end"/>
            </w:r>
          </w:hyperlink>
        </w:p>
        <w:p w:rsidR="00F5463D" w:rsidRDefault="00F5463D" w:rsidP="009903BF">
          <w:pPr>
            <w:spacing w:line="240" w:lineRule="auto"/>
            <w:contextualSpacing/>
          </w:pPr>
          <w:r>
            <w:rPr>
              <w:b/>
              <w:bCs/>
              <w:noProof/>
            </w:rPr>
            <w:fldChar w:fldCharType="end"/>
          </w:r>
        </w:p>
      </w:sdtContent>
    </w:sdt>
    <w:p w:rsidR="00D87D85" w:rsidRDefault="00D87D85">
      <w:r>
        <w:br w:type="page"/>
      </w:r>
    </w:p>
    <w:p w:rsidR="00F5463D" w:rsidRPr="001D3E08" w:rsidRDefault="00F5463D" w:rsidP="001D3E08"/>
    <w:p w:rsidR="00B26196" w:rsidRDefault="00B26196" w:rsidP="001D3E08">
      <w:pPr>
        <w:pStyle w:val="Heading1"/>
      </w:pPr>
      <w:bookmarkStart w:id="1" w:name="_Toc435533074"/>
      <w:r>
        <w:t>STATEMENT OF PURPOSE</w:t>
      </w:r>
      <w:bookmarkEnd w:id="1"/>
    </w:p>
    <w:p w:rsidR="00B26196" w:rsidRDefault="00036678" w:rsidP="00B26196">
      <w:pPr>
        <w:ind w:firstLine="720"/>
      </w:pPr>
      <w:r>
        <w:t>College</w:t>
      </w:r>
      <w:r w:rsidR="00B26196">
        <w:t xml:space="preserve"> data are institutional assets maintained to support </w:t>
      </w:r>
      <w:r w:rsidR="00724AAE">
        <w:t>South Central College’s</w:t>
      </w:r>
      <w:r w:rsidR="00B26196">
        <w:t xml:space="preserve"> central mission</w:t>
      </w:r>
      <w:r>
        <w:t xml:space="preserve"> of </w:t>
      </w:r>
      <w:r w:rsidR="00DF0BA8">
        <w:t xml:space="preserve">providing accessible higher education to promote student growth and regional economic development.  </w:t>
      </w:r>
      <w:r w:rsidR="00321C4F">
        <w:t>“</w:t>
      </w:r>
      <w:r>
        <w:t>College</w:t>
      </w:r>
      <w:r w:rsidR="00B26196">
        <w:t xml:space="preserve"> data</w:t>
      </w:r>
      <w:r w:rsidR="00321C4F">
        <w:t>”</w:t>
      </w:r>
      <w:r w:rsidR="00B26196">
        <w:t xml:space="preserve"> refers to collections of data elements relevant to the operations, planning, or m</w:t>
      </w:r>
      <w:r w:rsidR="00066C6A">
        <w:t xml:space="preserve">anagement of any unit at </w:t>
      </w:r>
      <w:r>
        <w:t>SCC</w:t>
      </w:r>
      <w:r w:rsidR="00066C6A">
        <w:t xml:space="preserve">, </w:t>
      </w:r>
      <w:r w:rsidR="00B26196">
        <w:t xml:space="preserve">or data that are reported or used in official administrative </w:t>
      </w:r>
      <w:r>
        <w:t>College</w:t>
      </w:r>
      <w:r w:rsidR="00B26196">
        <w:t xml:space="preserve"> reports.</w:t>
      </w:r>
    </w:p>
    <w:p w:rsidR="00B26196" w:rsidRDefault="00B26196" w:rsidP="00B26196">
      <w:pPr>
        <w:ind w:firstLine="720"/>
      </w:pPr>
      <w:r>
        <w:t xml:space="preserve">To support effective and innovative management, </w:t>
      </w:r>
      <w:r w:rsidR="00036678">
        <w:t>College</w:t>
      </w:r>
      <w:r>
        <w:t xml:space="preserve"> data must be accessible, must correctly represent the information intended, and must be easily integrated across </w:t>
      </w:r>
      <w:r w:rsidR="00036678">
        <w:t>SCC</w:t>
      </w:r>
      <w:r w:rsidR="001D3E08">
        <w:t>’</w:t>
      </w:r>
      <w:r>
        <w:t>s information systems</w:t>
      </w:r>
      <w:r w:rsidR="001C21F1">
        <w:t xml:space="preserve">.  </w:t>
      </w:r>
      <w:r>
        <w:t>The purpose of data governance</w:t>
      </w:r>
      <w:r w:rsidR="00066C6A">
        <w:t xml:space="preserve"> is to develop </w:t>
      </w:r>
      <w:r w:rsidR="00036678">
        <w:t>College</w:t>
      </w:r>
      <w:r w:rsidR="00066C6A">
        <w:t xml:space="preserve">-wide </w:t>
      </w:r>
      <w:r>
        <w:t xml:space="preserve">policies and procedures that ensure that </w:t>
      </w:r>
      <w:r w:rsidR="00036678">
        <w:t>College</w:t>
      </w:r>
      <w:r>
        <w:t xml:space="preserve"> data meet these criteria within and across </w:t>
      </w:r>
      <w:r w:rsidR="00036678">
        <w:t>SCC</w:t>
      </w:r>
      <w:r w:rsidR="001D3E08">
        <w:t>’</w:t>
      </w:r>
      <w:r>
        <w:t>s administrative data systems.</w:t>
      </w:r>
    </w:p>
    <w:p w:rsidR="00B26196" w:rsidRDefault="00B26196" w:rsidP="00B26196">
      <w:pPr>
        <w:ind w:firstLine="720"/>
      </w:pPr>
      <w:r>
        <w:t xml:space="preserve">Data governance at </w:t>
      </w:r>
      <w:r w:rsidR="00036678">
        <w:t>SCC</w:t>
      </w:r>
      <w:r>
        <w:t xml:space="preserve"> </w:t>
      </w:r>
      <w:r w:rsidR="00DF0BA8">
        <w:t>is established at the direction of the College President</w:t>
      </w:r>
      <w:r w:rsidR="001C21F1">
        <w:t xml:space="preserve">.  </w:t>
      </w:r>
      <w:r>
        <w:t>The purpose of the current Data Governance Policy is to achieve the following:</w:t>
      </w:r>
    </w:p>
    <w:p w:rsidR="00B26196" w:rsidRDefault="00B26196" w:rsidP="00102B3B">
      <w:pPr>
        <w:pStyle w:val="ListParagraph"/>
        <w:numPr>
          <w:ilvl w:val="0"/>
          <w:numId w:val="10"/>
        </w:numPr>
      </w:pPr>
      <w:r>
        <w:t xml:space="preserve">Establish appropriate responsibility for the management of </w:t>
      </w:r>
      <w:r w:rsidR="00036678">
        <w:t>College</w:t>
      </w:r>
      <w:r>
        <w:t xml:space="preserve"> data as an institutional asset.</w:t>
      </w:r>
    </w:p>
    <w:p w:rsidR="00B26196" w:rsidRDefault="00B26196" w:rsidP="00102B3B">
      <w:pPr>
        <w:pStyle w:val="ListParagraph"/>
        <w:numPr>
          <w:ilvl w:val="0"/>
          <w:numId w:val="10"/>
        </w:numPr>
      </w:pPr>
      <w:r>
        <w:t>Improve ease of access and ensure that once data are located, users have enough information about the data to interpret them correctly and consistently.</w:t>
      </w:r>
    </w:p>
    <w:p w:rsidR="00B26196" w:rsidRDefault="00B26196" w:rsidP="00102B3B">
      <w:pPr>
        <w:pStyle w:val="ListParagraph"/>
        <w:numPr>
          <w:ilvl w:val="0"/>
          <w:numId w:val="10"/>
        </w:numPr>
      </w:pPr>
      <w:r>
        <w:t>Improve the security of the data, including confidentiality and protection from loss.</w:t>
      </w:r>
    </w:p>
    <w:p w:rsidR="00B26196" w:rsidRDefault="00B26196" w:rsidP="00102B3B">
      <w:pPr>
        <w:pStyle w:val="ListParagraph"/>
        <w:numPr>
          <w:ilvl w:val="0"/>
          <w:numId w:val="10"/>
        </w:numPr>
      </w:pPr>
      <w:r>
        <w:t>Improve the integrity of the data, resulting in greater accuracy, timeliness, and quality of information for decision-making.</w:t>
      </w:r>
    </w:p>
    <w:p w:rsidR="00B26196" w:rsidRDefault="00B26196" w:rsidP="00B26196">
      <w:pPr>
        <w:ind w:firstLine="720"/>
      </w:pPr>
      <w:r>
        <w:t>The Data Governance Policy addresses data governance structure and includes policies on data access, data usage, and data integrity and integration.</w:t>
      </w:r>
    </w:p>
    <w:p w:rsidR="00B26196" w:rsidRDefault="00B26196" w:rsidP="001D3E08">
      <w:pPr>
        <w:pStyle w:val="Heading1"/>
      </w:pPr>
      <w:bookmarkStart w:id="2" w:name="_Toc435533075"/>
      <w:r>
        <w:lastRenderedPageBreak/>
        <w:t>ENTITIES AFFECTED BY THIS POLICY</w:t>
      </w:r>
      <w:bookmarkEnd w:id="2"/>
    </w:p>
    <w:p w:rsidR="00B26196" w:rsidRDefault="00B26196" w:rsidP="00B26196">
      <w:pPr>
        <w:ind w:firstLine="720"/>
      </w:pPr>
      <w:r>
        <w:t xml:space="preserve">Anyone at </w:t>
      </w:r>
      <w:r w:rsidR="00036678">
        <w:t>SCC</w:t>
      </w:r>
      <w:r>
        <w:t xml:space="preserve"> who creates data, manages it, or relies on it for decision making and planning.</w:t>
      </w:r>
    </w:p>
    <w:p w:rsidR="00B26196" w:rsidRDefault="00B26196" w:rsidP="001D3E08">
      <w:pPr>
        <w:pStyle w:val="Heading1"/>
      </w:pPr>
      <w:bookmarkStart w:id="3" w:name="_Toc435533076"/>
      <w:r>
        <w:t>WHO SHOULD READ THIS POLICY</w:t>
      </w:r>
      <w:bookmarkEnd w:id="3"/>
    </w:p>
    <w:p w:rsidR="00B26196" w:rsidRDefault="00B26196" w:rsidP="00B26196">
      <w:pPr>
        <w:ind w:firstLine="720"/>
      </w:pPr>
      <w:r>
        <w:t xml:space="preserve">Data governance executive sponsors, data stewards, and all other </w:t>
      </w:r>
      <w:r w:rsidR="00036678">
        <w:t>SCC</w:t>
      </w:r>
      <w:r>
        <w:t xml:space="preserve"> employees who use data, regardless of the form of storage or presentation.</w:t>
      </w:r>
    </w:p>
    <w:p w:rsidR="001D3E08" w:rsidRDefault="00B26196" w:rsidP="001D3E08">
      <w:pPr>
        <w:pStyle w:val="Heading1"/>
      </w:pPr>
      <w:bookmarkStart w:id="4" w:name="_Toc435533077"/>
      <w:r>
        <w:t>POLICY</w:t>
      </w:r>
      <w:r w:rsidR="001D3E08">
        <w:t xml:space="preserve"> STRUCTURE</w:t>
      </w:r>
      <w:bookmarkEnd w:id="4"/>
    </w:p>
    <w:p w:rsidR="00B26196" w:rsidRDefault="00B26196" w:rsidP="00102B3B">
      <w:pPr>
        <w:pStyle w:val="ListParagraph"/>
        <w:numPr>
          <w:ilvl w:val="0"/>
          <w:numId w:val="11"/>
        </w:numPr>
      </w:pPr>
      <w:r>
        <w:t>Data Governance Structure</w:t>
      </w:r>
    </w:p>
    <w:p w:rsidR="00B26196" w:rsidRDefault="00B26196" w:rsidP="00102B3B">
      <w:pPr>
        <w:pStyle w:val="ListParagraph"/>
        <w:numPr>
          <w:ilvl w:val="0"/>
          <w:numId w:val="11"/>
        </w:numPr>
      </w:pPr>
      <w:r>
        <w:t>Data Access Policy</w:t>
      </w:r>
    </w:p>
    <w:p w:rsidR="00B26196" w:rsidRDefault="00B26196" w:rsidP="00102B3B">
      <w:pPr>
        <w:pStyle w:val="ListParagraph"/>
        <w:numPr>
          <w:ilvl w:val="0"/>
          <w:numId w:val="11"/>
        </w:numPr>
      </w:pPr>
      <w:r>
        <w:t>Data Usage Policy</w:t>
      </w:r>
    </w:p>
    <w:p w:rsidR="00B26196" w:rsidRDefault="00B26196" w:rsidP="00102B3B">
      <w:pPr>
        <w:pStyle w:val="ListParagraph"/>
        <w:numPr>
          <w:ilvl w:val="0"/>
          <w:numId w:val="11"/>
        </w:numPr>
      </w:pPr>
      <w:r>
        <w:t>Data Integrity and Integration Policy</w:t>
      </w:r>
    </w:p>
    <w:p w:rsidR="001D3E08" w:rsidRDefault="001D3E08" w:rsidP="001D3E08">
      <w:pPr>
        <w:pStyle w:val="Heading1"/>
      </w:pPr>
      <w:bookmarkStart w:id="5" w:name="_Toc435533078"/>
      <w:r>
        <w:t>POLICY</w:t>
      </w:r>
      <w:bookmarkEnd w:id="5"/>
    </w:p>
    <w:p w:rsidR="00B26196" w:rsidRDefault="00F5463D" w:rsidP="001D3E08">
      <w:pPr>
        <w:pStyle w:val="Heading2"/>
      </w:pPr>
      <w:bookmarkStart w:id="6" w:name="_Toc435533079"/>
      <w:r>
        <w:t xml:space="preserve">1. </w:t>
      </w:r>
      <w:r w:rsidR="00B26196">
        <w:t>Data Governance Structure</w:t>
      </w:r>
      <w:bookmarkEnd w:id="6"/>
    </w:p>
    <w:p w:rsidR="00B26196" w:rsidRDefault="00B26196" w:rsidP="00B26196">
      <w:pPr>
        <w:ind w:firstLine="720"/>
      </w:pPr>
      <w:r>
        <w:t xml:space="preserve">Data Governance is the practice of making strategic and effective decisions regarding </w:t>
      </w:r>
      <w:r w:rsidR="00036678">
        <w:t>SCC</w:t>
      </w:r>
      <w:r w:rsidR="001D3E08">
        <w:t>’</w:t>
      </w:r>
      <w:r>
        <w:t>s information assets</w:t>
      </w:r>
      <w:r w:rsidR="001C21F1">
        <w:t xml:space="preserve">.  </w:t>
      </w:r>
      <w:r>
        <w:t xml:space="preserve">It assumes a philosophy of freedom of access to </w:t>
      </w:r>
      <w:r w:rsidR="00036678">
        <w:t>College</w:t>
      </w:r>
      <w:r>
        <w:t xml:space="preserve"> data by all members of the community coupled with the responsibility to adhere to all policies and all legal constraints that govern that use.</w:t>
      </w:r>
    </w:p>
    <w:p w:rsidR="00B26196" w:rsidRDefault="00B26196" w:rsidP="00B26196">
      <w:pPr>
        <w:ind w:firstLine="720"/>
      </w:pPr>
      <w:r>
        <w:t xml:space="preserve">In the interest of attaining effective data governance, the </w:t>
      </w:r>
      <w:r w:rsidR="00036678">
        <w:t>College</w:t>
      </w:r>
      <w:r>
        <w:t xml:space="preserve"> applies formal guidelines to manage the </w:t>
      </w:r>
      <w:r w:rsidR="00036678">
        <w:t>College</w:t>
      </w:r>
      <w:r w:rsidR="001D3E08">
        <w:t>’</w:t>
      </w:r>
      <w:r>
        <w:t xml:space="preserve">s information assets and assigns staff to implement them.  While the </w:t>
      </w:r>
      <w:r w:rsidR="00036678">
        <w:t>College</w:t>
      </w:r>
      <w:r>
        <w:t xml:space="preserve"> </w:t>
      </w:r>
      <w:r w:rsidR="00727382">
        <w:t>data custodian</w:t>
      </w:r>
      <w:r>
        <w:t xml:space="preserve"> is assigned a leadership role and oversight for the activities of </w:t>
      </w:r>
      <w:r>
        <w:lastRenderedPageBreak/>
        <w:t xml:space="preserve">data governance, this function is shared among the executive sponsors, data stewards, </w:t>
      </w:r>
      <w:r w:rsidR="00727382">
        <w:t>data custodian</w:t>
      </w:r>
      <w:r>
        <w:t>s, and data users.</w:t>
      </w:r>
    </w:p>
    <w:p w:rsidR="00B26196" w:rsidRDefault="00B26196" w:rsidP="00066C6A">
      <w:pPr>
        <w:ind w:firstLine="720"/>
      </w:pPr>
      <w:r>
        <w:t xml:space="preserve">Executive sponsors will appoint data stewards, and through the establishment of data policies and institutional priorities, provide direction to them and </w:t>
      </w:r>
      <w:r w:rsidR="00727382">
        <w:t>data custodian</w:t>
      </w:r>
      <w:r>
        <w:t>s</w:t>
      </w:r>
      <w:r w:rsidR="001C21F1">
        <w:t xml:space="preserve">.  </w:t>
      </w:r>
      <w:r>
        <w:t>The</w:t>
      </w:r>
      <w:r w:rsidR="00066C6A">
        <w:t xml:space="preserve"> </w:t>
      </w:r>
      <w:r w:rsidR="00036678">
        <w:t>College</w:t>
      </w:r>
      <w:r w:rsidR="001D3E08">
        <w:t>’</w:t>
      </w:r>
      <w:r>
        <w:t>s data stewards comprise the Data Governance Council, a body that meets regularly to address a variety of data issues and concerns.</w:t>
      </w:r>
    </w:p>
    <w:p w:rsidR="00B26196" w:rsidRDefault="00B26196" w:rsidP="00B26196">
      <w:pPr>
        <w:ind w:firstLine="720"/>
      </w:pPr>
      <w:r>
        <w:t>The following are general descriptions of the primary roles and responsibilities within Data Governance.</w:t>
      </w:r>
    </w:p>
    <w:p w:rsidR="00B26196" w:rsidRDefault="00B26196" w:rsidP="001D3E08">
      <w:pPr>
        <w:pStyle w:val="Heading3"/>
      </w:pPr>
      <w:bookmarkStart w:id="7" w:name="_Toc435533080"/>
      <w:r>
        <w:t>Executive Sponsors</w:t>
      </w:r>
      <w:bookmarkEnd w:id="7"/>
    </w:p>
    <w:p w:rsidR="00B26196" w:rsidRDefault="00B26196" w:rsidP="00066C6A">
      <w:pPr>
        <w:ind w:firstLine="720"/>
      </w:pPr>
      <w:r>
        <w:t xml:space="preserve">Executive sponsors are senior </w:t>
      </w:r>
      <w:r w:rsidR="00036678">
        <w:t>College</w:t>
      </w:r>
      <w:r>
        <w:t xml:space="preserve"> officials who have planning and policy responsibility and accountability for major administrative data systems (e.g., student, </w:t>
      </w:r>
      <w:r w:rsidR="006A50EE">
        <w:t xml:space="preserve">administrative, </w:t>
      </w:r>
      <w:r w:rsidR="00066C6A">
        <w:t>financial</w:t>
      </w:r>
      <w:r w:rsidR="006A50EE">
        <w:t>, and personnel</w:t>
      </w:r>
      <w:r>
        <w:t>) within their functional areas.  By understanding the planning needs of the institution, they are able to anticipate how data will be used to meet institutional needs</w:t>
      </w:r>
      <w:r w:rsidR="001C21F1">
        <w:t xml:space="preserve">.  </w:t>
      </w:r>
      <w:r>
        <w:t xml:space="preserve">Executive sponsors may include the following administrative personnel currently in place at </w:t>
      </w:r>
      <w:r w:rsidR="00036678">
        <w:t>SCC</w:t>
      </w:r>
      <w:r>
        <w:t xml:space="preserve">: </w:t>
      </w:r>
      <w:r w:rsidR="00F5463D">
        <w:t>Associate Vice President for Research and Institutional Effectiveness, Vice President for Student and Academic Affairs, Chief Financial Officer, Chief Information Officer, or the Chief Human Resources Officer</w:t>
      </w:r>
      <w:r w:rsidR="001C21F1">
        <w:t xml:space="preserve">.  </w:t>
      </w:r>
      <w:r>
        <w:t>Executive sponsors</w:t>
      </w:r>
      <w:r w:rsidR="00066C6A">
        <w:t xml:space="preserve"> </w:t>
      </w:r>
      <w:r>
        <w:t>meet as a group regularly to address a variety of data issues and concerns.</w:t>
      </w:r>
    </w:p>
    <w:p w:rsidR="00B26196" w:rsidRDefault="00B26196" w:rsidP="00F5463D">
      <w:pPr>
        <w:pStyle w:val="Heading3"/>
      </w:pPr>
      <w:bookmarkStart w:id="8" w:name="_Toc435533081"/>
      <w:r>
        <w:t>Director of Data Management</w:t>
      </w:r>
      <w:bookmarkEnd w:id="8"/>
    </w:p>
    <w:p w:rsidR="00B26196" w:rsidRDefault="00B26196" w:rsidP="00066C6A">
      <w:pPr>
        <w:ind w:firstLine="720"/>
      </w:pPr>
      <w:r>
        <w:t>The director of data management works with the campus community to define a campus­ wide structure of data stewardship by making explicit the roles and responsibilities associated with data management and compliance monitoring</w:t>
      </w:r>
      <w:r w:rsidR="001C21F1">
        <w:t xml:space="preserve">.  </w:t>
      </w:r>
      <w:r>
        <w:t xml:space="preserve">This individual is responsible for coordinating data policies and procedures in the </w:t>
      </w:r>
      <w:r w:rsidR="00D87D85">
        <w:t xml:space="preserve">primary enterprise data systems – including </w:t>
      </w:r>
      <w:r w:rsidR="00D87D85">
        <w:lastRenderedPageBreak/>
        <w:t>student, administrative, financial, and personnel –</w:t>
      </w:r>
      <w:r>
        <w:t xml:space="preserve"> ensuring</w:t>
      </w:r>
      <w:r w:rsidR="00D87D85">
        <w:t xml:space="preserve"> </w:t>
      </w:r>
      <w:r>
        <w:t>representation of the interests of data stewards, managers, and key users</w:t>
      </w:r>
      <w:r w:rsidR="001C21F1">
        <w:t xml:space="preserve">.  </w:t>
      </w:r>
      <w:r>
        <w:t>The director of data management coordinates the</w:t>
      </w:r>
      <w:r w:rsidR="00066C6A">
        <w:t xml:space="preserve"> </w:t>
      </w:r>
      <w:r>
        <w:t>meetings and agendas for the executive sponsors and Data Governance Council and provides</w:t>
      </w:r>
      <w:r w:rsidR="00066C6A">
        <w:t xml:space="preserve"> </w:t>
      </w:r>
      <w:r>
        <w:t>support to related data management efforts</w:t>
      </w:r>
      <w:r w:rsidR="001C21F1">
        <w:t xml:space="preserve">.  </w:t>
      </w:r>
      <w:r>
        <w:t xml:space="preserve">This individual is also responsible for developing a </w:t>
      </w:r>
      <w:r w:rsidR="00036678">
        <w:t>College</w:t>
      </w:r>
      <w:r>
        <w:t xml:space="preserve"> culture that supports data governance in areas with critical peripheral databases that exist beyond the major administrative systems.</w:t>
      </w:r>
    </w:p>
    <w:p w:rsidR="00B26196" w:rsidRDefault="00B26196" w:rsidP="00066C6A">
      <w:pPr>
        <w:ind w:firstLine="720"/>
      </w:pPr>
      <w:r>
        <w:t xml:space="preserve">The director of data management works to ensure that all </w:t>
      </w:r>
      <w:r w:rsidR="00036678">
        <w:t>College</w:t>
      </w:r>
      <w:r>
        <w:t xml:space="preserve"> data are represented within a single logical data model that will be the source for all physical data models</w:t>
      </w:r>
      <w:r w:rsidR="001C21F1">
        <w:t xml:space="preserve">.  </w:t>
      </w:r>
      <w:r>
        <w:t xml:space="preserve">Informed by the Data Governance Council, the data administration area, led by the director of data management, is responsible for developing a </w:t>
      </w:r>
      <w:r w:rsidR="00036678">
        <w:t>College</w:t>
      </w:r>
      <w:r>
        <w:t xml:space="preserve"> data model and corresponding data structures and domains.</w:t>
      </w:r>
    </w:p>
    <w:p w:rsidR="00D87D85" w:rsidRDefault="00D87D85" w:rsidP="00066C6A">
      <w:pPr>
        <w:ind w:firstLine="720"/>
      </w:pPr>
      <w:r>
        <w:t>The director of data management at SCC shall be the Associate Vice President for Research and I</w:t>
      </w:r>
      <w:r w:rsidR="006A50EE">
        <w:t xml:space="preserve">nstitutional Effectiveness, </w:t>
      </w:r>
      <w:r>
        <w:t>his/her designee</w:t>
      </w:r>
      <w:r w:rsidR="006A50EE">
        <w:t>, or the designee of the College President</w:t>
      </w:r>
      <w:r>
        <w:t>.</w:t>
      </w:r>
    </w:p>
    <w:p w:rsidR="00B26196" w:rsidRDefault="00B26196" w:rsidP="00D87D85">
      <w:pPr>
        <w:pStyle w:val="Heading3"/>
      </w:pPr>
      <w:bookmarkStart w:id="9" w:name="_Toc435533082"/>
      <w:r>
        <w:t>Data Stewards</w:t>
      </w:r>
      <w:bookmarkEnd w:id="9"/>
    </w:p>
    <w:p w:rsidR="00B26196" w:rsidRDefault="00B26196" w:rsidP="00066C6A">
      <w:pPr>
        <w:ind w:firstLine="720"/>
      </w:pPr>
      <w:r>
        <w:t>Data stewards are appointed by executive sponsors to implement established data policies and general administrative data security policies</w:t>
      </w:r>
      <w:r w:rsidR="001C21F1">
        <w:t xml:space="preserve">.  </w:t>
      </w:r>
      <w:r>
        <w:t>Data stewards, who comprise the Data Governance Council, are responsible for safeguarding data from unauthorized access and abuse through established procedures and educational programs</w:t>
      </w:r>
      <w:r w:rsidR="001C21F1">
        <w:t xml:space="preserve">.  </w:t>
      </w:r>
      <w:r>
        <w:t>They authorize the use of data within their functional areas and monitor this use to verify appropriate data access</w:t>
      </w:r>
      <w:r w:rsidR="001C21F1">
        <w:t xml:space="preserve">.  </w:t>
      </w:r>
      <w:r>
        <w:t xml:space="preserve">They support access by providing appropriate documentation and training to support </w:t>
      </w:r>
      <w:r w:rsidR="00036678">
        <w:t>College</w:t>
      </w:r>
      <w:r>
        <w:t xml:space="preserve"> data users</w:t>
      </w:r>
      <w:r w:rsidR="001C21F1">
        <w:t xml:space="preserve">.  </w:t>
      </w:r>
      <w:r>
        <w:t xml:space="preserve">Included among data stewards are the following administrative personnel currently in place at </w:t>
      </w:r>
      <w:r w:rsidR="00036678">
        <w:t>SCC</w:t>
      </w:r>
      <w:r>
        <w:t xml:space="preserve">: </w:t>
      </w:r>
      <w:r w:rsidR="006A50EE">
        <w:t xml:space="preserve">Dean </w:t>
      </w:r>
      <w:r w:rsidR="006A50EE">
        <w:lastRenderedPageBreak/>
        <w:t xml:space="preserve">of Students, Director of Enrollment Management, Registrar, Director of Financial Aid, Assistant Director of Human Resources, </w:t>
      </w:r>
      <w:r w:rsidR="00C65479">
        <w:t>Director of IT Services</w:t>
      </w:r>
      <w:r w:rsidR="006A50EE">
        <w:t xml:space="preserve">, </w:t>
      </w:r>
      <w:r w:rsidR="004C421F">
        <w:t xml:space="preserve">Survey Researcher, </w:t>
      </w:r>
      <w:r w:rsidR="006A50EE">
        <w:t>and Academic Deans</w:t>
      </w:r>
      <w:r>
        <w:t>.</w:t>
      </w:r>
      <w:r w:rsidR="006A50EE">
        <w:t xml:space="preserve">  </w:t>
      </w:r>
    </w:p>
    <w:p w:rsidR="00B26196" w:rsidRDefault="00727382" w:rsidP="006A50EE">
      <w:pPr>
        <w:pStyle w:val="Heading3"/>
      </w:pPr>
      <w:bookmarkStart w:id="10" w:name="_Toc435533083"/>
      <w:r>
        <w:t>Data Custodian</w:t>
      </w:r>
      <w:r w:rsidR="00B26196">
        <w:t>s</w:t>
      </w:r>
      <w:bookmarkEnd w:id="10"/>
    </w:p>
    <w:p w:rsidR="00B26196" w:rsidRDefault="00727382" w:rsidP="00066C6A">
      <w:pPr>
        <w:ind w:firstLine="720"/>
      </w:pPr>
      <w:r>
        <w:t>Data custodian</w:t>
      </w:r>
      <w:r w:rsidR="00B26196">
        <w:t xml:space="preserve">s are </w:t>
      </w:r>
      <w:r w:rsidR="00036678">
        <w:t>College</w:t>
      </w:r>
      <w:r w:rsidR="00B26196">
        <w:t xml:space="preserve"> employees who most often report to data stewards and whose duties provide them with an intricate understanding of the data in their area</w:t>
      </w:r>
      <w:r w:rsidR="001C21F1">
        <w:t xml:space="preserve">.  </w:t>
      </w:r>
      <w:r w:rsidR="00B26196">
        <w:t>They</w:t>
      </w:r>
      <w:r w:rsidR="00066C6A">
        <w:t xml:space="preserve"> </w:t>
      </w:r>
      <w:r w:rsidR="00B26196">
        <w:t>work with the data stewards to establish procedures for the responsible management of data, including data entry and reporting</w:t>
      </w:r>
      <w:r w:rsidR="001C21F1">
        <w:t xml:space="preserve">.  </w:t>
      </w:r>
      <w:r w:rsidR="00B26196">
        <w:t xml:space="preserve">Some </w:t>
      </w:r>
      <w:r>
        <w:t>data custodian</w:t>
      </w:r>
      <w:r w:rsidR="00B26196">
        <w:t>s may work in a technology unit outside of the functional unit, but have responsibilities for implementing the decisions of the stewards</w:t>
      </w:r>
      <w:r w:rsidR="001C21F1">
        <w:t xml:space="preserve">.  </w:t>
      </w:r>
      <w:r w:rsidR="00B26196">
        <w:t xml:space="preserve">Technical </w:t>
      </w:r>
      <w:r>
        <w:t>data custodian</w:t>
      </w:r>
      <w:r w:rsidR="00B26196">
        <w:t>s may be responsible for implementing backup and retention plans, or ensuring proper performance of database software and hardware.</w:t>
      </w:r>
    </w:p>
    <w:p w:rsidR="004C421F" w:rsidRDefault="004C421F" w:rsidP="00066C6A">
      <w:pPr>
        <w:ind w:firstLine="720"/>
      </w:pPr>
      <w:r>
        <w:t xml:space="preserve">Examples of </w:t>
      </w:r>
      <w:r w:rsidR="00727382">
        <w:t>data custodian</w:t>
      </w:r>
      <w:r>
        <w:t>s include information technology professionals, academic advisors, research office professionals, financial aid professionals, administrative assistants, department chairs, and business office professionals.</w:t>
      </w:r>
    </w:p>
    <w:p w:rsidR="00B26196" w:rsidRDefault="009903BF" w:rsidP="004C421F">
      <w:pPr>
        <w:pStyle w:val="Heading2"/>
      </w:pPr>
      <w:bookmarkStart w:id="11" w:name="_Toc435533084"/>
      <w:r>
        <w:t xml:space="preserve">2. </w:t>
      </w:r>
      <w:r w:rsidR="00B26196">
        <w:t>Data Access Policy</w:t>
      </w:r>
      <w:bookmarkEnd w:id="11"/>
    </w:p>
    <w:p w:rsidR="00B26196" w:rsidRDefault="00B26196" w:rsidP="00066C6A">
      <w:pPr>
        <w:ind w:firstLine="720"/>
      </w:pPr>
      <w:r>
        <w:t>The purpose of the data access policy is to ensure that employees have appropriate access to institutional data and information</w:t>
      </w:r>
      <w:r w:rsidR="001C21F1">
        <w:t xml:space="preserve">.  </w:t>
      </w:r>
      <w:r>
        <w:t xml:space="preserve">While recognizing the </w:t>
      </w:r>
      <w:r w:rsidR="00036678">
        <w:t>College</w:t>
      </w:r>
      <w:r w:rsidR="00256F0D">
        <w:t>’</w:t>
      </w:r>
      <w:r>
        <w:t xml:space="preserve">s responsibility for the security of data, the procedures established to protect that data must not interfere unduly with the efficient conduct of </w:t>
      </w:r>
      <w:r w:rsidR="00036678">
        <w:t>College</w:t>
      </w:r>
      <w:r>
        <w:t xml:space="preserve"> business</w:t>
      </w:r>
      <w:r w:rsidR="001C21F1">
        <w:t xml:space="preserve">.  </w:t>
      </w:r>
      <w:r>
        <w:t xml:space="preserve">This policy applies to all </w:t>
      </w:r>
      <w:r w:rsidR="00036678">
        <w:t>College</w:t>
      </w:r>
      <w:r>
        <w:t xml:space="preserve"> units and to all uses of institutional data, regardless of the offices or format in which the data reside.</w:t>
      </w:r>
    </w:p>
    <w:p w:rsidR="00B26196" w:rsidRDefault="00B26196" w:rsidP="00256F0D">
      <w:pPr>
        <w:pStyle w:val="Heading3"/>
      </w:pPr>
      <w:bookmarkStart w:id="12" w:name="_Toc435533085"/>
      <w:r>
        <w:t>Statement of Policy</w:t>
      </w:r>
      <w:bookmarkEnd w:id="12"/>
    </w:p>
    <w:p w:rsidR="00B26196" w:rsidRDefault="00B26196" w:rsidP="00066C6A">
      <w:pPr>
        <w:ind w:firstLine="720"/>
      </w:pPr>
      <w:r>
        <w:t xml:space="preserve">The value of data as an institutional resource is increased through its widespread and appropriate use; its value is diminished through misuses, misinterpretation, and unnecessary restrictions to its </w:t>
      </w:r>
      <w:r w:rsidR="00066C6A">
        <w:t>access</w:t>
      </w:r>
      <w:r>
        <w:t>.</w:t>
      </w:r>
    </w:p>
    <w:p w:rsidR="00B26196" w:rsidRDefault="00B26196" w:rsidP="00066C6A">
      <w:pPr>
        <w:ind w:firstLine="720"/>
      </w:pPr>
      <w:r>
        <w:lastRenderedPageBreak/>
        <w:t xml:space="preserve">The </w:t>
      </w:r>
      <w:r w:rsidR="00036678">
        <w:t>College</w:t>
      </w:r>
      <w:r>
        <w:t xml:space="preserve"> will protect its data assets through security measures that assure the proper use of the data when accessed</w:t>
      </w:r>
      <w:r w:rsidR="001C21F1">
        <w:t xml:space="preserve">.  </w:t>
      </w:r>
      <w:r w:rsidR="001B42A4">
        <w:t xml:space="preserve">Access to protected data are granted by applying for operational data security access rights through the Minnesota State Colleges and Universities system office.  Locally, data requests that include potentially sensitive or personally identifiable data by persons not typically allowed to view said protected data will be evaluated on a business need basis by the appropriate data stewards.  Data/research requests made to the Office of Research and Institutional Effectiveness will use the established Machform for all requests, including a justifiable business need.  </w:t>
      </w:r>
      <w:r w:rsidR="00066C6A">
        <w:t xml:space="preserve">Data access will be conducted </w:t>
      </w:r>
      <w:r>
        <w:t>in accordance with the policies established by</w:t>
      </w:r>
      <w:r w:rsidR="00066C6A">
        <w:t xml:space="preserve"> </w:t>
      </w:r>
      <w:r w:rsidR="0074268E">
        <w:t>the Executive Sponsors,</w:t>
      </w:r>
      <w:r w:rsidR="001B42A4">
        <w:t xml:space="preserve"> the Director of Data Management, </w:t>
      </w:r>
      <w:r w:rsidR="00066C6A">
        <w:t xml:space="preserve">the </w:t>
      </w:r>
      <w:r w:rsidR="001B42A4">
        <w:t>Minnesota State Colleges and Universities Board of Trustees Policies and Procedures, and applicable state and federal statutes</w:t>
      </w:r>
      <w:r>
        <w:t>.</w:t>
      </w:r>
    </w:p>
    <w:p w:rsidR="00B26196" w:rsidRDefault="00B26196" w:rsidP="00066C6A">
      <w:pPr>
        <w:ind w:firstLine="720"/>
      </w:pPr>
      <w:r>
        <w:t>Any employee or non-employee denied access may appeal the denial to the Data Governance</w:t>
      </w:r>
      <w:r w:rsidR="00066C6A">
        <w:t xml:space="preserve"> </w:t>
      </w:r>
      <w:r>
        <w:t>Executive Sponsors.</w:t>
      </w:r>
    </w:p>
    <w:p w:rsidR="00B26196" w:rsidRDefault="009903BF" w:rsidP="00B54AE8">
      <w:pPr>
        <w:pStyle w:val="Heading2"/>
      </w:pPr>
      <w:bookmarkStart w:id="13" w:name="_Toc435533086"/>
      <w:r>
        <w:t xml:space="preserve">3. </w:t>
      </w:r>
      <w:r w:rsidR="00B26196">
        <w:t>Data Usage Policy</w:t>
      </w:r>
      <w:bookmarkEnd w:id="13"/>
    </w:p>
    <w:p w:rsidR="00B26196" w:rsidRDefault="00B26196" w:rsidP="00066C6A">
      <w:pPr>
        <w:ind w:firstLine="720"/>
      </w:pPr>
      <w:r>
        <w:t xml:space="preserve">The purpose of the data usage policy is to ensure that </w:t>
      </w:r>
      <w:r w:rsidR="00036678">
        <w:t>College</w:t>
      </w:r>
      <w:r>
        <w:t xml:space="preserve"> data are not misused or abused, and are used ethically, according to any applicable law, and with due consideration for individual privacy</w:t>
      </w:r>
      <w:r w:rsidR="001C21F1">
        <w:t xml:space="preserve">.  </w:t>
      </w:r>
      <w:r>
        <w:t>Use of data depends on the security levels assigned by the data steward.</w:t>
      </w:r>
    </w:p>
    <w:p w:rsidR="00B26196" w:rsidRDefault="00066C6A" w:rsidP="0074268E">
      <w:pPr>
        <w:pStyle w:val="Heading3"/>
      </w:pPr>
      <w:bookmarkStart w:id="14" w:name="_Toc435533087"/>
      <w:r>
        <w:t>S</w:t>
      </w:r>
      <w:r w:rsidR="00B26196">
        <w:t>tatement of Policy</w:t>
      </w:r>
      <w:bookmarkEnd w:id="14"/>
    </w:p>
    <w:p w:rsidR="00B26196" w:rsidRDefault="00036678" w:rsidP="00066C6A">
      <w:pPr>
        <w:ind w:firstLine="720"/>
      </w:pPr>
      <w:r>
        <w:t>College</w:t>
      </w:r>
      <w:r w:rsidR="00B26196">
        <w:t xml:space="preserve"> personnel must access and use data only as required for the performance of their job functions, not for personal gain or for other inappropriate purposes; they must also access and use data according to the security levels assigned to the data</w:t>
      </w:r>
      <w:r w:rsidR="001C21F1">
        <w:t xml:space="preserve">.  </w:t>
      </w:r>
      <w:r w:rsidR="00B26196">
        <w:t>Data usage falls into the categories of update, read-only, and external dissemination.</w:t>
      </w:r>
    </w:p>
    <w:p w:rsidR="00B26196" w:rsidRDefault="00B26196" w:rsidP="00066C6A">
      <w:pPr>
        <w:ind w:firstLine="720"/>
      </w:pPr>
      <w:r>
        <w:lastRenderedPageBreak/>
        <w:t>Authority to update data shall be granted by the appropriate data steward only to personnel whose job duties specify and require responsibility for data update</w:t>
      </w:r>
      <w:r w:rsidR="001C21F1">
        <w:t xml:space="preserve">.  </w:t>
      </w:r>
      <w:r>
        <w:t xml:space="preserve">This restriction is not to be interpreted as a mandate to limit update authority to members of any specific group or office but should be tempered with the </w:t>
      </w:r>
      <w:r w:rsidR="00036678">
        <w:t>College</w:t>
      </w:r>
      <w:r w:rsidR="0074268E">
        <w:t>’</w:t>
      </w:r>
      <w:r>
        <w:t>s desire to provide excellent service to faculty, staff, students, and other constituents.</w:t>
      </w:r>
    </w:p>
    <w:p w:rsidR="00B26196" w:rsidRDefault="00B26196" w:rsidP="00066C6A">
      <w:pPr>
        <w:ind w:firstLine="720"/>
      </w:pPr>
      <w:r>
        <w:t xml:space="preserve">Read-only usage to administrative information will be provided to employees for the support of </w:t>
      </w:r>
      <w:r w:rsidR="00036678">
        <w:t>College</w:t>
      </w:r>
      <w:r>
        <w:t xml:space="preserve"> business without unnecessary difficulties/restrictions.</w:t>
      </w:r>
    </w:p>
    <w:p w:rsidR="0074268E" w:rsidRDefault="00B26196" w:rsidP="0074268E">
      <w:pPr>
        <w:ind w:firstLine="720"/>
      </w:pPr>
      <w:r>
        <w:t xml:space="preserve">Only those data elements designated </w:t>
      </w:r>
      <w:r w:rsidR="0074268E">
        <w:t xml:space="preserve">as “directory information” </w:t>
      </w:r>
      <w:r>
        <w:t xml:space="preserve">(as </w:t>
      </w:r>
      <w:r w:rsidR="00066C6A">
        <w:t>defined</w:t>
      </w:r>
      <w:r>
        <w:t xml:space="preserve"> by </w:t>
      </w:r>
      <w:r w:rsidR="0074268E">
        <w:t>MnSCU</w:t>
      </w:r>
      <w:r>
        <w:t xml:space="preserve"> policy or FERPA) can be externally disseminated for official or </w:t>
      </w:r>
      <w:r w:rsidR="0074268E">
        <w:t>“nonofficial”</w:t>
      </w:r>
      <w:r>
        <w:t xml:space="preserve"> reporting</w:t>
      </w:r>
      <w:r w:rsidR="001C21F1">
        <w:t xml:space="preserve">.  </w:t>
      </w:r>
      <w:r>
        <w:t>Even release of directory information should be guided by the need to respect individual privacy and to protect the integrity of the data</w:t>
      </w:r>
      <w:r w:rsidR="001C21F1">
        <w:t xml:space="preserve">.  </w:t>
      </w:r>
      <w:r>
        <w:t xml:space="preserve">The release of all other data must be approved by the responsible data steward. </w:t>
      </w:r>
    </w:p>
    <w:p w:rsidR="0074268E" w:rsidRDefault="0074268E" w:rsidP="0074268E">
      <w:pPr>
        <w:ind w:firstLine="720"/>
      </w:pPr>
      <w:r>
        <w:t>Data usage shall be governed by applicable policies set out by local departments, the Office of Information Technology, the MnSCU system, and applicable federal and local laws.</w:t>
      </w:r>
    </w:p>
    <w:p w:rsidR="00B26196" w:rsidRDefault="00B26196" w:rsidP="0074268E">
      <w:pPr>
        <w:pStyle w:val="Heading3"/>
      </w:pPr>
      <w:bookmarkStart w:id="15" w:name="_Toc435533088"/>
      <w:r>
        <w:t>Conseque</w:t>
      </w:r>
      <w:r w:rsidR="00066C6A">
        <w:t xml:space="preserve">nce of Noncompliance with Data </w:t>
      </w:r>
      <w:r>
        <w:t>Usage Policy</w:t>
      </w:r>
      <w:bookmarkEnd w:id="15"/>
    </w:p>
    <w:p w:rsidR="00B26196" w:rsidRDefault="00036678" w:rsidP="00066C6A">
      <w:pPr>
        <w:ind w:firstLine="720"/>
      </w:pPr>
      <w:r>
        <w:t>SCC</w:t>
      </w:r>
      <w:r w:rsidR="00B26196">
        <w:t xml:space="preserve"> employees and students who fail to comply with the data usage policy will be considered in violation of the relevant </w:t>
      </w:r>
      <w:r>
        <w:t>College</w:t>
      </w:r>
      <w:r w:rsidR="00B26196">
        <w:t xml:space="preserve"> codes of conduct and may be subject to disciplinary action or to legal action if laws have been violated.  In less serious cases, failure to comply with this policy could result in denial of access to data.</w:t>
      </w:r>
    </w:p>
    <w:p w:rsidR="00B26196" w:rsidRDefault="00B26196" w:rsidP="0074268E">
      <w:pPr>
        <w:pStyle w:val="Heading2"/>
      </w:pPr>
      <w:bookmarkStart w:id="16" w:name="_Toc435533089"/>
      <w:r>
        <w:t>4. Data Integrity and Integration Policy</w:t>
      </w:r>
      <w:bookmarkEnd w:id="16"/>
    </w:p>
    <w:p w:rsidR="00B26196" w:rsidRDefault="00B26196" w:rsidP="005C4DD8">
      <w:pPr>
        <w:ind w:firstLine="720"/>
      </w:pPr>
      <w:r>
        <w:t xml:space="preserve">The purpose of this policy is to ensure that </w:t>
      </w:r>
      <w:r w:rsidR="00036678">
        <w:t>College</w:t>
      </w:r>
      <w:r>
        <w:t xml:space="preserve"> data have a high degree of integrity</w:t>
      </w:r>
      <w:r w:rsidR="005C4DD8">
        <w:t xml:space="preserve"> </w:t>
      </w:r>
      <w:r>
        <w:t xml:space="preserve">and that key data elements can be integrated across functional units and electronic systems so </w:t>
      </w:r>
      <w:r>
        <w:lastRenderedPageBreak/>
        <w:t xml:space="preserve">that </w:t>
      </w:r>
      <w:r w:rsidR="00036678">
        <w:t>College</w:t>
      </w:r>
      <w:r>
        <w:t xml:space="preserve"> faculty, staff, and </w:t>
      </w:r>
      <w:r w:rsidR="005C4DD8">
        <w:t>administration</w:t>
      </w:r>
      <w:r>
        <w:t xml:space="preserve"> may rely on data for information and decision support.</w:t>
      </w:r>
    </w:p>
    <w:p w:rsidR="00B26196" w:rsidRDefault="00B26196" w:rsidP="00066C6A">
      <w:pPr>
        <w:ind w:firstLine="720"/>
      </w:pPr>
      <w:r>
        <w:t>Data integrity refers to the validity, reliability, and accuracy of data</w:t>
      </w:r>
      <w:r w:rsidR="001C21F1">
        <w:t xml:space="preserve">.  </w:t>
      </w:r>
      <w:r>
        <w:t xml:space="preserve">Data integrity relies on a clear understanding of the business processes underlying the data and the consistent </w:t>
      </w:r>
      <w:r w:rsidR="00066C6A">
        <w:t xml:space="preserve">definition </w:t>
      </w:r>
      <w:r>
        <w:t>of each data element.</w:t>
      </w:r>
    </w:p>
    <w:p w:rsidR="00B26196" w:rsidRDefault="00B26196" w:rsidP="00066C6A">
      <w:pPr>
        <w:ind w:firstLine="720"/>
      </w:pPr>
      <w:r>
        <w:t>Data integration, or the ability of data to be assimilated across information systems, is contingent upon the integrity of data and the development of a data model, corresponding data structures, and domains.</w:t>
      </w:r>
    </w:p>
    <w:p w:rsidR="00B26196" w:rsidRDefault="00B26196" w:rsidP="005C4DD8">
      <w:pPr>
        <w:pStyle w:val="Heading3"/>
      </w:pPr>
      <w:bookmarkStart w:id="17" w:name="_Toc435533090"/>
      <w:r>
        <w:t>Statement of Policy</w:t>
      </w:r>
      <w:bookmarkEnd w:id="17"/>
    </w:p>
    <w:p w:rsidR="00B26196" w:rsidRDefault="00036678" w:rsidP="00066C6A">
      <w:pPr>
        <w:ind w:firstLine="720"/>
      </w:pPr>
      <w:r>
        <w:t>College</w:t>
      </w:r>
      <w:r w:rsidR="00B26196">
        <w:t xml:space="preserve"> data will be consistently interpreted across all </w:t>
      </w:r>
      <w:r>
        <w:t>College</w:t>
      </w:r>
      <w:r w:rsidR="00B26196">
        <w:t xml:space="preserve"> systems according to the best practices agreed upon by the Data Governance Council, and it will have documented values in all </w:t>
      </w:r>
      <w:r>
        <w:t>SCC</w:t>
      </w:r>
      <w:r w:rsidR="00B26196">
        <w:t xml:space="preserve"> systems</w:t>
      </w:r>
      <w:r w:rsidR="001C21F1">
        <w:t xml:space="preserve">.  </w:t>
      </w:r>
      <w:r w:rsidR="00B26196">
        <w:t xml:space="preserve">Data administration will ensure that the needs of users of </w:t>
      </w:r>
      <w:r>
        <w:t>College</w:t>
      </w:r>
      <w:r w:rsidR="00B26196">
        <w:t xml:space="preserve"> data are taken into consideration in the development and modification of data structures, domains, and values</w:t>
      </w:r>
      <w:r w:rsidR="001C21F1">
        <w:t xml:space="preserve">.  </w:t>
      </w:r>
      <w:r w:rsidR="00B26196">
        <w:t>It is the responsibility of each data steward to ensure the correctness of the data values for the elements within their charge.</w:t>
      </w:r>
    </w:p>
    <w:p w:rsidR="00B26196" w:rsidRDefault="00036678" w:rsidP="00066C6A">
      <w:pPr>
        <w:ind w:firstLine="720"/>
      </w:pPr>
      <w:r>
        <w:t>College</w:t>
      </w:r>
      <w:r w:rsidR="00B26196">
        <w:t xml:space="preserve"> data are defined as data that are maintained in support of a functional unit</w:t>
      </w:r>
      <w:r w:rsidR="005C4DD8">
        <w:t>’</w:t>
      </w:r>
      <w:r w:rsidR="00B26196">
        <w:t>s operation and meet one or more of the following criteria:</w:t>
      </w:r>
    </w:p>
    <w:p w:rsidR="00B26196" w:rsidRDefault="00B26196" w:rsidP="00102B3B">
      <w:pPr>
        <w:pStyle w:val="ListParagraph"/>
        <w:numPr>
          <w:ilvl w:val="0"/>
          <w:numId w:val="12"/>
        </w:numPr>
      </w:pPr>
      <w:r>
        <w:t>the data elements are key fields, that is, integration of information requires the data element;</w:t>
      </w:r>
    </w:p>
    <w:p w:rsidR="00B26196" w:rsidRDefault="00B26196" w:rsidP="00102B3B">
      <w:pPr>
        <w:pStyle w:val="ListParagraph"/>
        <w:numPr>
          <w:ilvl w:val="0"/>
          <w:numId w:val="12"/>
        </w:numPr>
      </w:pPr>
      <w:r>
        <w:t xml:space="preserve">the </w:t>
      </w:r>
      <w:r w:rsidR="00036678">
        <w:t>College</w:t>
      </w:r>
      <w:r>
        <w:t xml:space="preserve"> must ensure the integrity of the data to comply with internal and external administrative reporting requirements, including institutional planning efforts;</w:t>
      </w:r>
    </w:p>
    <w:p w:rsidR="00B26196" w:rsidRDefault="00B26196" w:rsidP="00102B3B">
      <w:pPr>
        <w:pStyle w:val="ListParagraph"/>
        <w:numPr>
          <w:ilvl w:val="0"/>
          <w:numId w:val="12"/>
        </w:numPr>
      </w:pPr>
      <w:r>
        <w:t xml:space="preserve">the data are reported on or used in official administrative </w:t>
      </w:r>
      <w:r w:rsidR="00036678">
        <w:t>College</w:t>
      </w:r>
      <w:r>
        <w:t xml:space="preserve"> reports;</w:t>
      </w:r>
    </w:p>
    <w:p w:rsidR="00B26196" w:rsidRDefault="00B26196" w:rsidP="00102B3B">
      <w:pPr>
        <w:pStyle w:val="ListParagraph"/>
        <w:numPr>
          <w:ilvl w:val="0"/>
          <w:numId w:val="12"/>
        </w:numPr>
      </w:pPr>
      <w:r>
        <w:t>a broad cross section of users requires the data.</w:t>
      </w:r>
    </w:p>
    <w:p w:rsidR="00B26196" w:rsidRDefault="00B26196" w:rsidP="00066C6A">
      <w:pPr>
        <w:ind w:firstLine="720"/>
      </w:pPr>
      <w:r>
        <w:lastRenderedPageBreak/>
        <w:t>It is the responsibility of each data steward, in conjunction with the Data Governance</w:t>
      </w:r>
    </w:p>
    <w:p w:rsidR="00B26196" w:rsidRDefault="00B26196" w:rsidP="00B26196">
      <w:r>
        <w:t xml:space="preserve">Council, to determine which core data elements are part of </w:t>
      </w:r>
      <w:r w:rsidR="00036678">
        <w:t>College</w:t>
      </w:r>
      <w:r>
        <w:t xml:space="preserve"> data.</w:t>
      </w:r>
    </w:p>
    <w:p w:rsidR="00B26196" w:rsidRDefault="00B26196" w:rsidP="00066C6A">
      <w:pPr>
        <w:ind w:firstLine="720"/>
      </w:pPr>
      <w:r>
        <w:t xml:space="preserve">Documentation (metadata) on each data element will be maintained within a </w:t>
      </w:r>
      <w:r w:rsidR="00036678">
        <w:t>College</w:t>
      </w:r>
      <w:r>
        <w:t xml:space="preserve"> repository according to specifications provided by the Director of Data Management and informed by the Data Governance Council</w:t>
      </w:r>
      <w:r w:rsidR="001C21F1">
        <w:t xml:space="preserve">.  </w:t>
      </w:r>
      <w:r>
        <w:t>These specifications will include both the technical representation/definition of each element, as well as a complete interpretation that explains the meaning of the element and how it is derived and used</w:t>
      </w:r>
      <w:r w:rsidR="001C21F1">
        <w:t xml:space="preserve">.  </w:t>
      </w:r>
      <w:r>
        <w:t>The interpretation will include acceptable values for each element, and any special considerations, such as timing within an academic calendar.</w:t>
      </w:r>
    </w:p>
    <w:p w:rsidR="00B26196" w:rsidRDefault="00B26196" w:rsidP="00066C6A">
      <w:pPr>
        <w:ind w:firstLine="720"/>
      </w:pPr>
      <w:r>
        <w:t xml:space="preserve">All employees are expected to bring data problems and suggestions for improvements to the attention of the appropriate data stewards, the Data Governance Council, or the </w:t>
      </w:r>
      <w:r w:rsidR="001C21F1">
        <w:t>D</w:t>
      </w:r>
      <w:r>
        <w:t xml:space="preserve">irector of </w:t>
      </w:r>
      <w:r w:rsidR="001C21F1">
        <w:t>D</w:t>
      </w:r>
      <w:r>
        <w:t xml:space="preserve">ata </w:t>
      </w:r>
      <w:r w:rsidR="001C21F1">
        <w:t>M</w:t>
      </w:r>
      <w:r>
        <w:t>anagement.</w:t>
      </w:r>
    </w:p>
    <w:p w:rsidR="0074268E" w:rsidRDefault="0074268E" w:rsidP="0074268E">
      <w:pPr>
        <w:pStyle w:val="Heading2"/>
      </w:pPr>
      <w:bookmarkStart w:id="18" w:name="_Toc435533091"/>
      <w:r w:rsidRPr="0074268E">
        <w:t>5. Section Reserved</w:t>
      </w:r>
      <w:bookmarkEnd w:id="18"/>
    </w:p>
    <w:p w:rsidR="0074268E" w:rsidRPr="0074268E" w:rsidRDefault="0074268E" w:rsidP="0074268E">
      <w:r>
        <w:tab/>
        <w:t>This section is reserved for the addition of a data classification policy as set forth by the Office of Information Technology.</w:t>
      </w:r>
    </w:p>
    <w:p w:rsidR="00256F0D" w:rsidRDefault="00256F0D" w:rsidP="00256F0D">
      <w:pPr>
        <w:pStyle w:val="Heading1"/>
      </w:pPr>
      <w:bookmarkStart w:id="19" w:name="_Toc435533092"/>
      <w:r>
        <w:t>SEVERABILITY</w:t>
      </w:r>
      <w:bookmarkEnd w:id="19"/>
    </w:p>
    <w:p w:rsidR="00256F0D" w:rsidRDefault="00256F0D" w:rsidP="00256F0D">
      <w:r>
        <w:tab/>
        <w:t>If any provision of this policy or its application to any person or circumstance is held invalid, the invalidity does not affect other provisions or applications of this policy which can be given effect without the invalid provision or application, and to this end the provisions of this policy are severable.</w:t>
      </w:r>
    </w:p>
    <w:p w:rsidR="00B26196" w:rsidRDefault="001C21F1" w:rsidP="001C21F1">
      <w:pPr>
        <w:pStyle w:val="Heading1"/>
      </w:pPr>
      <w:bookmarkStart w:id="20" w:name="_Toc435533093"/>
      <w:r>
        <w:lastRenderedPageBreak/>
        <w:t>RELATED DOCUMENTS &amp; LINKS</w:t>
      </w:r>
      <w:bookmarkEnd w:id="20"/>
    </w:p>
    <w:p w:rsidR="00B26196" w:rsidRDefault="00D952A4" w:rsidP="00D952A4">
      <w:pPr>
        <w:pStyle w:val="ListParagraph"/>
        <w:numPr>
          <w:ilvl w:val="0"/>
          <w:numId w:val="8"/>
        </w:numPr>
      </w:pPr>
      <w:r>
        <w:t>MnSCU Reporting and Data Services h</w:t>
      </w:r>
      <w:r w:rsidRPr="00D952A4">
        <w:t>ttp://www.its.mnscu.edu/reportanddataservices/index.html</w:t>
      </w:r>
    </w:p>
    <w:p w:rsidR="00B26196" w:rsidRDefault="00B26196" w:rsidP="00CA62E3">
      <w:pPr>
        <w:pStyle w:val="ListParagraph"/>
        <w:numPr>
          <w:ilvl w:val="0"/>
          <w:numId w:val="8"/>
        </w:numPr>
      </w:pPr>
      <w:r>
        <w:t>The Family Educational Rights and Privacy Act (FERPA); 20 U.S.C. § 1232g; 34 CFR Part</w:t>
      </w:r>
      <w:r w:rsidR="00D952A4">
        <w:t xml:space="preserve"> </w:t>
      </w:r>
      <w:r>
        <w:t>99: http://www.ed.gov/policy/gen/guid/fpco/ferpa/index.html</w:t>
      </w:r>
    </w:p>
    <w:p w:rsidR="00B26196" w:rsidRDefault="00B26196" w:rsidP="00D952A4">
      <w:pPr>
        <w:pStyle w:val="ListParagraph"/>
        <w:numPr>
          <w:ilvl w:val="0"/>
          <w:numId w:val="8"/>
        </w:numPr>
      </w:pPr>
      <w:r>
        <w:t>Health Insurance Information Port</w:t>
      </w:r>
      <w:r w:rsidR="00D952A4">
        <w:t xml:space="preserve">ability and Accountability Act </w:t>
      </w:r>
      <w:r>
        <w:t>(HIPAA):</w:t>
      </w:r>
      <w:r w:rsidR="00D952A4">
        <w:t xml:space="preserve"> http://www.hhs.gov/ocr/privacy/</w:t>
      </w:r>
    </w:p>
    <w:p w:rsidR="00B26196" w:rsidRDefault="00D952A4" w:rsidP="00D952A4">
      <w:pPr>
        <w:pStyle w:val="ListParagraph"/>
        <w:numPr>
          <w:ilvl w:val="0"/>
          <w:numId w:val="8"/>
        </w:numPr>
      </w:pPr>
      <w:r>
        <w:t xml:space="preserve">Minnesota Statutes, Chapter 13, Government Data Practices </w:t>
      </w:r>
      <w:r w:rsidRPr="00D952A4">
        <w:t>https://www.revisor.mn.gov/statutes/?id=13&amp;view=chapter</w:t>
      </w:r>
    </w:p>
    <w:p w:rsidR="00B26196" w:rsidRDefault="00B26196" w:rsidP="00D952A4">
      <w:pPr>
        <w:pStyle w:val="Heading1"/>
      </w:pPr>
      <w:bookmarkStart w:id="21" w:name="_Toc435533094"/>
      <w:r>
        <w:t>CONTACTS</w:t>
      </w:r>
      <w:bookmarkEnd w:id="21"/>
    </w:p>
    <w:p w:rsidR="00B26196" w:rsidRDefault="00B26196" w:rsidP="00B26196">
      <w:r>
        <w:t>Director of Data Management</w:t>
      </w:r>
    </w:p>
    <w:p w:rsidR="00B26196" w:rsidRDefault="00D952A4" w:rsidP="00B26196">
      <w:r>
        <w:t>Associate Vice President for Research and Institutional Effectiveness</w:t>
      </w:r>
    </w:p>
    <w:p w:rsidR="00D952A4" w:rsidRDefault="00D952A4" w:rsidP="00B26196">
      <w:r>
        <w:t>Chief Information Officer</w:t>
      </w:r>
    </w:p>
    <w:p w:rsidR="00B26196" w:rsidRDefault="00B26196" w:rsidP="00D952A4">
      <w:pPr>
        <w:pStyle w:val="Heading1"/>
      </w:pPr>
      <w:bookmarkStart w:id="22" w:name="_Toc435533095"/>
      <w:r>
        <w:t>DEFINITIONS</w:t>
      </w:r>
      <w:bookmarkEnd w:id="22"/>
    </w:p>
    <w:p w:rsidR="00B26196" w:rsidRDefault="00D952A4" w:rsidP="00D952A4">
      <w:pPr>
        <w:pStyle w:val="ListParagraph"/>
        <w:numPr>
          <w:ilvl w:val="0"/>
          <w:numId w:val="9"/>
        </w:numPr>
      </w:pPr>
      <w:r>
        <w:t>Data Element – a</w:t>
      </w:r>
      <w:r w:rsidR="00B26196">
        <w:t xml:space="preserve"> single data item</w:t>
      </w:r>
      <w:r w:rsidR="001C21F1">
        <w:t xml:space="preserve">.  </w:t>
      </w:r>
      <w:r w:rsidR="00B26196">
        <w:t xml:space="preserve">For example, </w:t>
      </w:r>
      <w:r w:rsidR="00CF34FF">
        <w:t>YRTR (</w:t>
      </w:r>
      <w:r>
        <w:t>Year/Term</w:t>
      </w:r>
      <w:r w:rsidR="00CF34FF">
        <w:t>)</w:t>
      </w:r>
      <w:r>
        <w:t xml:space="preserve"> </w:t>
      </w:r>
      <w:r w:rsidR="00B26196">
        <w:t>is a data element.</w:t>
      </w:r>
    </w:p>
    <w:p w:rsidR="00125830" w:rsidRDefault="00B26196" w:rsidP="00D952A4">
      <w:pPr>
        <w:pStyle w:val="ListParagraph"/>
        <w:numPr>
          <w:ilvl w:val="0"/>
          <w:numId w:val="9"/>
        </w:numPr>
      </w:pPr>
      <w:r>
        <w:t>Data Value</w:t>
      </w:r>
      <w:r w:rsidR="00D952A4">
        <w:t xml:space="preserve"> – t</w:t>
      </w:r>
      <w:r>
        <w:t>he set of values that each data element can have</w:t>
      </w:r>
      <w:r w:rsidR="001C21F1">
        <w:t xml:space="preserve">.  </w:t>
      </w:r>
      <w:r>
        <w:t xml:space="preserve">For example, </w:t>
      </w:r>
      <w:r w:rsidR="00D952A4">
        <w:t xml:space="preserve">20151, 20153, and 20155 </w:t>
      </w:r>
      <w:r>
        <w:t xml:space="preserve">are values of the data element named </w:t>
      </w:r>
      <w:r w:rsidR="007E0F4A">
        <w:t>YRTR (year/term)</w:t>
      </w:r>
      <w:r>
        <w:t xml:space="preserve"> code.</w:t>
      </w:r>
    </w:p>
    <w:sectPr w:rsidR="0012583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ED6" w:rsidRDefault="00B23ED6">
      <w:pPr>
        <w:spacing w:line="240" w:lineRule="auto"/>
      </w:pPr>
      <w:r>
        <w:separator/>
      </w:r>
    </w:p>
  </w:endnote>
  <w:endnote w:type="continuationSeparator" w:id="0">
    <w:p w:rsidR="00B23ED6" w:rsidRDefault="00B23E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6936905"/>
      <w:docPartObj>
        <w:docPartGallery w:val="Page Numbers (Bottom of Page)"/>
        <w:docPartUnique/>
      </w:docPartObj>
    </w:sdtPr>
    <w:sdtEndPr>
      <w:rPr>
        <w:noProof/>
      </w:rPr>
    </w:sdtEndPr>
    <w:sdtContent>
      <w:p w:rsidR="00385B3A" w:rsidRDefault="00385B3A" w:rsidP="00385B3A">
        <w:pPr>
          <w:pStyle w:val="Footer"/>
        </w:pPr>
        <w:r>
          <w:t xml:space="preserve">Updated </w:t>
        </w:r>
        <w:r>
          <w:fldChar w:fldCharType="begin"/>
        </w:r>
        <w:r>
          <w:instrText xml:space="preserve"> DATE \@ "yyyy-MM-dd" </w:instrText>
        </w:r>
        <w:r>
          <w:fldChar w:fldCharType="separate"/>
        </w:r>
        <w:r w:rsidR="006E0AF0">
          <w:rPr>
            <w:noProof/>
          </w:rPr>
          <w:t>2016-10-03</w:t>
        </w:r>
        <w:r>
          <w:fldChar w:fldCharType="end"/>
        </w:r>
        <w:r>
          <w:tab/>
        </w:r>
        <w:r>
          <w:tab/>
        </w:r>
        <w:r>
          <w:fldChar w:fldCharType="begin"/>
        </w:r>
        <w:r>
          <w:instrText xml:space="preserve"> PAGE   \* MERGEFORMAT </w:instrText>
        </w:r>
        <w:r>
          <w:fldChar w:fldCharType="separate"/>
        </w:r>
        <w:r w:rsidR="006E0AF0">
          <w:rPr>
            <w:noProof/>
          </w:rPr>
          <w:t>1</w:t>
        </w:r>
        <w:r>
          <w:rPr>
            <w:noProof/>
          </w:rPr>
          <w:fldChar w:fldCharType="end"/>
        </w:r>
      </w:p>
    </w:sdtContent>
  </w:sdt>
  <w:p w:rsidR="00DF0BA8" w:rsidRDefault="00DF0B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ED6" w:rsidRDefault="00B23ED6">
      <w:pPr>
        <w:spacing w:line="240" w:lineRule="auto"/>
      </w:pPr>
      <w:r>
        <w:separator/>
      </w:r>
    </w:p>
  </w:footnote>
  <w:footnote w:type="continuationSeparator" w:id="0">
    <w:p w:rsidR="00B23ED6" w:rsidRDefault="00B23ED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BA8" w:rsidRDefault="006E0AF0">
    <w:pPr>
      <w:pStyle w:val="Header"/>
    </w:pPr>
    <w:sdt>
      <w:sdtPr>
        <w:id w:val="-886262684"/>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F0BA8">
      <w:t>Data Governance Policy DRAFT</w:t>
    </w:r>
    <w:r w:rsidR="00DF0BA8">
      <w:tab/>
    </w:r>
    <w:r w:rsidR="00DF0BA8">
      <w:tab/>
      <w:t>South Central College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854AD"/>
    <w:multiLevelType w:val="hybridMultilevel"/>
    <w:tmpl w:val="0144C7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C5C18"/>
    <w:multiLevelType w:val="hybridMultilevel"/>
    <w:tmpl w:val="8C065FE6"/>
    <w:lvl w:ilvl="0" w:tplc="F84876E8">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622D72"/>
    <w:multiLevelType w:val="hybridMultilevel"/>
    <w:tmpl w:val="6BBC9E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9B97761"/>
    <w:multiLevelType w:val="hybridMultilevel"/>
    <w:tmpl w:val="33BE6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BC78FD"/>
    <w:multiLevelType w:val="hybridMultilevel"/>
    <w:tmpl w:val="C11836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6E72EFB"/>
    <w:multiLevelType w:val="hybridMultilevel"/>
    <w:tmpl w:val="0D467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407FE5"/>
    <w:multiLevelType w:val="hybridMultilevel"/>
    <w:tmpl w:val="07082460"/>
    <w:lvl w:ilvl="0" w:tplc="F84876E8">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7C2A1F"/>
    <w:multiLevelType w:val="hybridMultilevel"/>
    <w:tmpl w:val="3E2EEE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58A0BE3"/>
    <w:multiLevelType w:val="hybridMultilevel"/>
    <w:tmpl w:val="815630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77B2FD9"/>
    <w:multiLevelType w:val="hybridMultilevel"/>
    <w:tmpl w:val="A2787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5F38CE"/>
    <w:multiLevelType w:val="hybridMultilevel"/>
    <w:tmpl w:val="E6C23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E365A3"/>
    <w:multiLevelType w:val="hybridMultilevel"/>
    <w:tmpl w:val="BB90F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1"/>
  </w:num>
  <w:num w:numId="4">
    <w:abstractNumId w:val="3"/>
  </w:num>
  <w:num w:numId="5">
    <w:abstractNumId w:val="10"/>
  </w:num>
  <w:num w:numId="6">
    <w:abstractNumId w:val="0"/>
  </w:num>
  <w:num w:numId="7">
    <w:abstractNumId w:val="1"/>
  </w:num>
  <w:num w:numId="8">
    <w:abstractNumId w:val="2"/>
  </w:num>
  <w:num w:numId="9">
    <w:abstractNumId w:val="5"/>
  </w:num>
  <w:num w:numId="10">
    <w:abstractNumId w:val="4"/>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196"/>
    <w:rsid w:val="00036678"/>
    <w:rsid w:val="00066C6A"/>
    <w:rsid w:val="00072259"/>
    <w:rsid w:val="000A4F91"/>
    <w:rsid w:val="00102B3B"/>
    <w:rsid w:val="00125830"/>
    <w:rsid w:val="00144A61"/>
    <w:rsid w:val="001B42A4"/>
    <w:rsid w:val="001C21F1"/>
    <w:rsid w:val="001D3E08"/>
    <w:rsid w:val="00204138"/>
    <w:rsid w:val="00256F0D"/>
    <w:rsid w:val="002617C1"/>
    <w:rsid w:val="00321C4F"/>
    <w:rsid w:val="00331C2F"/>
    <w:rsid w:val="00385B3A"/>
    <w:rsid w:val="003A2AA5"/>
    <w:rsid w:val="004C421F"/>
    <w:rsid w:val="00532136"/>
    <w:rsid w:val="005C4DD8"/>
    <w:rsid w:val="005C60DC"/>
    <w:rsid w:val="006A50EE"/>
    <w:rsid w:val="006E0AF0"/>
    <w:rsid w:val="007073E4"/>
    <w:rsid w:val="00724AAE"/>
    <w:rsid w:val="00727382"/>
    <w:rsid w:val="0074268E"/>
    <w:rsid w:val="007B250C"/>
    <w:rsid w:val="007E0F4A"/>
    <w:rsid w:val="008A5688"/>
    <w:rsid w:val="009903BF"/>
    <w:rsid w:val="00A32D8F"/>
    <w:rsid w:val="00B23ED6"/>
    <w:rsid w:val="00B26196"/>
    <w:rsid w:val="00B4477B"/>
    <w:rsid w:val="00B54AE8"/>
    <w:rsid w:val="00B643D1"/>
    <w:rsid w:val="00BF58A4"/>
    <w:rsid w:val="00C65479"/>
    <w:rsid w:val="00CF34FF"/>
    <w:rsid w:val="00D87D85"/>
    <w:rsid w:val="00D952A4"/>
    <w:rsid w:val="00DF0BA8"/>
    <w:rsid w:val="00EF7E58"/>
    <w:rsid w:val="00F54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D3E08"/>
    <w:pPr>
      <w:keepNext/>
      <w:keepLines/>
      <w:spacing w:before="24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1D3E08"/>
    <w:pPr>
      <w:keepNext/>
      <w:keepLines/>
      <w:spacing w:before="40"/>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1D3E08"/>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196"/>
    <w:pPr>
      <w:ind w:left="720"/>
      <w:contextualSpacing/>
    </w:pPr>
  </w:style>
  <w:style w:type="paragraph" w:styleId="Header">
    <w:name w:val="header"/>
    <w:basedOn w:val="Normal"/>
    <w:link w:val="HeaderChar"/>
    <w:uiPriority w:val="99"/>
    <w:unhideWhenUsed/>
    <w:rsid w:val="00DF0BA8"/>
    <w:pPr>
      <w:tabs>
        <w:tab w:val="center" w:pos="4680"/>
        <w:tab w:val="right" w:pos="9360"/>
      </w:tabs>
      <w:spacing w:line="240" w:lineRule="auto"/>
    </w:pPr>
  </w:style>
  <w:style w:type="character" w:customStyle="1" w:styleId="HeaderChar">
    <w:name w:val="Header Char"/>
    <w:basedOn w:val="DefaultParagraphFont"/>
    <w:link w:val="Header"/>
    <w:uiPriority w:val="99"/>
    <w:rsid w:val="00DF0BA8"/>
  </w:style>
  <w:style w:type="paragraph" w:styleId="Footer">
    <w:name w:val="footer"/>
    <w:basedOn w:val="Normal"/>
    <w:link w:val="FooterChar"/>
    <w:uiPriority w:val="99"/>
    <w:unhideWhenUsed/>
    <w:rsid w:val="00DF0BA8"/>
    <w:pPr>
      <w:tabs>
        <w:tab w:val="center" w:pos="4680"/>
        <w:tab w:val="right" w:pos="9360"/>
      </w:tabs>
      <w:spacing w:line="240" w:lineRule="auto"/>
    </w:pPr>
  </w:style>
  <w:style w:type="character" w:customStyle="1" w:styleId="FooterChar">
    <w:name w:val="Footer Char"/>
    <w:basedOn w:val="DefaultParagraphFont"/>
    <w:link w:val="Footer"/>
    <w:uiPriority w:val="99"/>
    <w:rsid w:val="00DF0BA8"/>
  </w:style>
  <w:style w:type="character" w:customStyle="1" w:styleId="Heading1Char">
    <w:name w:val="Heading 1 Char"/>
    <w:basedOn w:val="DefaultParagraphFont"/>
    <w:link w:val="Heading1"/>
    <w:uiPriority w:val="9"/>
    <w:rsid w:val="001D3E08"/>
    <w:rPr>
      <w:rFonts w:eastAsiaTheme="majorEastAsia" w:cstheme="majorBidi"/>
      <w:b/>
      <w:color w:val="000000" w:themeColor="text1"/>
      <w:sz w:val="32"/>
      <w:szCs w:val="32"/>
    </w:rPr>
  </w:style>
  <w:style w:type="character" w:customStyle="1" w:styleId="Heading2Char">
    <w:name w:val="Heading 2 Char"/>
    <w:basedOn w:val="DefaultParagraphFont"/>
    <w:link w:val="Heading2"/>
    <w:uiPriority w:val="9"/>
    <w:rsid w:val="001D3E08"/>
    <w:rPr>
      <w:rFonts w:eastAsiaTheme="majorEastAsia" w:cstheme="majorBidi"/>
      <w:b/>
      <w:color w:val="000000" w:themeColor="text1"/>
      <w:sz w:val="28"/>
      <w:szCs w:val="26"/>
    </w:rPr>
  </w:style>
  <w:style w:type="paragraph" w:styleId="Title">
    <w:name w:val="Title"/>
    <w:basedOn w:val="Normal"/>
    <w:next w:val="Normal"/>
    <w:link w:val="TitleChar"/>
    <w:uiPriority w:val="10"/>
    <w:qFormat/>
    <w:rsid w:val="001D3E08"/>
    <w:pPr>
      <w:spacing w:line="240" w:lineRule="auto"/>
      <w:contextualSpacing/>
    </w:pPr>
    <w:rPr>
      <w:rFonts w:eastAsiaTheme="majorEastAsia" w:cstheme="majorBidi"/>
      <w:color w:val="000000" w:themeColor="text1"/>
      <w:spacing w:val="-10"/>
      <w:kern w:val="28"/>
      <w:sz w:val="56"/>
      <w:szCs w:val="56"/>
    </w:rPr>
  </w:style>
  <w:style w:type="character" w:customStyle="1" w:styleId="TitleChar">
    <w:name w:val="Title Char"/>
    <w:basedOn w:val="DefaultParagraphFont"/>
    <w:link w:val="Title"/>
    <w:uiPriority w:val="10"/>
    <w:rsid w:val="001D3E08"/>
    <w:rPr>
      <w:rFonts w:eastAsiaTheme="majorEastAsia" w:cstheme="majorBidi"/>
      <w:color w:val="000000" w:themeColor="text1"/>
      <w:spacing w:val="-10"/>
      <w:kern w:val="28"/>
      <w:sz w:val="56"/>
      <w:szCs w:val="56"/>
    </w:rPr>
  </w:style>
  <w:style w:type="character" w:customStyle="1" w:styleId="Heading3Char">
    <w:name w:val="Heading 3 Char"/>
    <w:basedOn w:val="DefaultParagraphFont"/>
    <w:link w:val="Heading3"/>
    <w:uiPriority w:val="9"/>
    <w:rsid w:val="001D3E08"/>
    <w:rPr>
      <w:rFonts w:eastAsiaTheme="majorEastAsia" w:cstheme="majorBidi"/>
      <w:b/>
      <w:color w:val="000000" w:themeColor="text1"/>
      <w:szCs w:val="24"/>
    </w:rPr>
  </w:style>
  <w:style w:type="paragraph" w:styleId="TOCHeading">
    <w:name w:val="TOC Heading"/>
    <w:basedOn w:val="Heading1"/>
    <w:next w:val="Normal"/>
    <w:uiPriority w:val="39"/>
    <w:unhideWhenUsed/>
    <w:qFormat/>
    <w:rsid w:val="00F5463D"/>
    <w:pPr>
      <w:spacing w:line="259" w:lineRule="auto"/>
      <w:outlineLvl w:val="9"/>
    </w:pPr>
    <w:rPr>
      <w:rFonts w:asciiTheme="majorHAnsi" w:hAnsiTheme="majorHAnsi"/>
      <w:b w:val="0"/>
      <w:color w:val="2E74B5" w:themeColor="accent1" w:themeShade="BF"/>
    </w:rPr>
  </w:style>
  <w:style w:type="paragraph" w:styleId="TOC1">
    <w:name w:val="toc 1"/>
    <w:basedOn w:val="Normal"/>
    <w:next w:val="Normal"/>
    <w:autoRedefine/>
    <w:uiPriority w:val="39"/>
    <w:unhideWhenUsed/>
    <w:rsid w:val="00F5463D"/>
    <w:pPr>
      <w:spacing w:after="100"/>
    </w:pPr>
  </w:style>
  <w:style w:type="paragraph" w:styleId="TOC2">
    <w:name w:val="toc 2"/>
    <w:basedOn w:val="Normal"/>
    <w:next w:val="Normal"/>
    <w:autoRedefine/>
    <w:uiPriority w:val="39"/>
    <w:unhideWhenUsed/>
    <w:rsid w:val="00F5463D"/>
    <w:pPr>
      <w:spacing w:after="100"/>
      <w:ind w:left="240"/>
    </w:pPr>
  </w:style>
  <w:style w:type="paragraph" w:styleId="TOC3">
    <w:name w:val="toc 3"/>
    <w:basedOn w:val="Normal"/>
    <w:next w:val="Normal"/>
    <w:autoRedefine/>
    <w:uiPriority w:val="39"/>
    <w:unhideWhenUsed/>
    <w:rsid w:val="00F5463D"/>
    <w:pPr>
      <w:spacing w:after="100"/>
      <w:ind w:left="480"/>
    </w:pPr>
  </w:style>
  <w:style w:type="character" w:styleId="Hyperlink">
    <w:name w:val="Hyperlink"/>
    <w:basedOn w:val="DefaultParagraphFont"/>
    <w:uiPriority w:val="99"/>
    <w:unhideWhenUsed/>
    <w:rsid w:val="00F5463D"/>
    <w:rPr>
      <w:color w:val="0563C1" w:themeColor="hyperlink"/>
      <w:u w:val="single"/>
    </w:rPr>
  </w:style>
  <w:style w:type="paragraph" w:styleId="BalloonText">
    <w:name w:val="Balloon Text"/>
    <w:basedOn w:val="Normal"/>
    <w:link w:val="BalloonTextChar"/>
    <w:uiPriority w:val="99"/>
    <w:semiHidden/>
    <w:unhideWhenUsed/>
    <w:rsid w:val="006E0AF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A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D3E08"/>
    <w:pPr>
      <w:keepNext/>
      <w:keepLines/>
      <w:spacing w:before="24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1D3E08"/>
    <w:pPr>
      <w:keepNext/>
      <w:keepLines/>
      <w:spacing w:before="40"/>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1D3E08"/>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196"/>
    <w:pPr>
      <w:ind w:left="720"/>
      <w:contextualSpacing/>
    </w:pPr>
  </w:style>
  <w:style w:type="paragraph" w:styleId="Header">
    <w:name w:val="header"/>
    <w:basedOn w:val="Normal"/>
    <w:link w:val="HeaderChar"/>
    <w:uiPriority w:val="99"/>
    <w:unhideWhenUsed/>
    <w:rsid w:val="00DF0BA8"/>
    <w:pPr>
      <w:tabs>
        <w:tab w:val="center" w:pos="4680"/>
        <w:tab w:val="right" w:pos="9360"/>
      </w:tabs>
      <w:spacing w:line="240" w:lineRule="auto"/>
    </w:pPr>
  </w:style>
  <w:style w:type="character" w:customStyle="1" w:styleId="HeaderChar">
    <w:name w:val="Header Char"/>
    <w:basedOn w:val="DefaultParagraphFont"/>
    <w:link w:val="Header"/>
    <w:uiPriority w:val="99"/>
    <w:rsid w:val="00DF0BA8"/>
  </w:style>
  <w:style w:type="paragraph" w:styleId="Footer">
    <w:name w:val="footer"/>
    <w:basedOn w:val="Normal"/>
    <w:link w:val="FooterChar"/>
    <w:uiPriority w:val="99"/>
    <w:unhideWhenUsed/>
    <w:rsid w:val="00DF0BA8"/>
    <w:pPr>
      <w:tabs>
        <w:tab w:val="center" w:pos="4680"/>
        <w:tab w:val="right" w:pos="9360"/>
      </w:tabs>
      <w:spacing w:line="240" w:lineRule="auto"/>
    </w:pPr>
  </w:style>
  <w:style w:type="character" w:customStyle="1" w:styleId="FooterChar">
    <w:name w:val="Footer Char"/>
    <w:basedOn w:val="DefaultParagraphFont"/>
    <w:link w:val="Footer"/>
    <w:uiPriority w:val="99"/>
    <w:rsid w:val="00DF0BA8"/>
  </w:style>
  <w:style w:type="character" w:customStyle="1" w:styleId="Heading1Char">
    <w:name w:val="Heading 1 Char"/>
    <w:basedOn w:val="DefaultParagraphFont"/>
    <w:link w:val="Heading1"/>
    <w:uiPriority w:val="9"/>
    <w:rsid w:val="001D3E08"/>
    <w:rPr>
      <w:rFonts w:eastAsiaTheme="majorEastAsia" w:cstheme="majorBidi"/>
      <w:b/>
      <w:color w:val="000000" w:themeColor="text1"/>
      <w:sz w:val="32"/>
      <w:szCs w:val="32"/>
    </w:rPr>
  </w:style>
  <w:style w:type="character" w:customStyle="1" w:styleId="Heading2Char">
    <w:name w:val="Heading 2 Char"/>
    <w:basedOn w:val="DefaultParagraphFont"/>
    <w:link w:val="Heading2"/>
    <w:uiPriority w:val="9"/>
    <w:rsid w:val="001D3E08"/>
    <w:rPr>
      <w:rFonts w:eastAsiaTheme="majorEastAsia" w:cstheme="majorBidi"/>
      <w:b/>
      <w:color w:val="000000" w:themeColor="text1"/>
      <w:sz w:val="28"/>
      <w:szCs w:val="26"/>
    </w:rPr>
  </w:style>
  <w:style w:type="paragraph" w:styleId="Title">
    <w:name w:val="Title"/>
    <w:basedOn w:val="Normal"/>
    <w:next w:val="Normal"/>
    <w:link w:val="TitleChar"/>
    <w:uiPriority w:val="10"/>
    <w:qFormat/>
    <w:rsid w:val="001D3E08"/>
    <w:pPr>
      <w:spacing w:line="240" w:lineRule="auto"/>
      <w:contextualSpacing/>
    </w:pPr>
    <w:rPr>
      <w:rFonts w:eastAsiaTheme="majorEastAsia" w:cstheme="majorBidi"/>
      <w:color w:val="000000" w:themeColor="text1"/>
      <w:spacing w:val="-10"/>
      <w:kern w:val="28"/>
      <w:sz w:val="56"/>
      <w:szCs w:val="56"/>
    </w:rPr>
  </w:style>
  <w:style w:type="character" w:customStyle="1" w:styleId="TitleChar">
    <w:name w:val="Title Char"/>
    <w:basedOn w:val="DefaultParagraphFont"/>
    <w:link w:val="Title"/>
    <w:uiPriority w:val="10"/>
    <w:rsid w:val="001D3E08"/>
    <w:rPr>
      <w:rFonts w:eastAsiaTheme="majorEastAsia" w:cstheme="majorBidi"/>
      <w:color w:val="000000" w:themeColor="text1"/>
      <w:spacing w:val="-10"/>
      <w:kern w:val="28"/>
      <w:sz w:val="56"/>
      <w:szCs w:val="56"/>
    </w:rPr>
  </w:style>
  <w:style w:type="character" w:customStyle="1" w:styleId="Heading3Char">
    <w:name w:val="Heading 3 Char"/>
    <w:basedOn w:val="DefaultParagraphFont"/>
    <w:link w:val="Heading3"/>
    <w:uiPriority w:val="9"/>
    <w:rsid w:val="001D3E08"/>
    <w:rPr>
      <w:rFonts w:eastAsiaTheme="majorEastAsia" w:cstheme="majorBidi"/>
      <w:b/>
      <w:color w:val="000000" w:themeColor="text1"/>
      <w:szCs w:val="24"/>
    </w:rPr>
  </w:style>
  <w:style w:type="paragraph" w:styleId="TOCHeading">
    <w:name w:val="TOC Heading"/>
    <w:basedOn w:val="Heading1"/>
    <w:next w:val="Normal"/>
    <w:uiPriority w:val="39"/>
    <w:unhideWhenUsed/>
    <w:qFormat/>
    <w:rsid w:val="00F5463D"/>
    <w:pPr>
      <w:spacing w:line="259" w:lineRule="auto"/>
      <w:outlineLvl w:val="9"/>
    </w:pPr>
    <w:rPr>
      <w:rFonts w:asciiTheme="majorHAnsi" w:hAnsiTheme="majorHAnsi"/>
      <w:b w:val="0"/>
      <w:color w:val="2E74B5" w:themeColor="accent1" w:themeShade="BF"/>
    </w:rPr>
  </w:style>
  <w:style w:type="paragraph" w:styleId="TOC1">
    <w:name w:val="toc 1"/>
    <w:basedOn w:val="Normal"/>
    <w:next w:val="Normal"/>
    <w:autoRedefine/>
    <w:uiPriority w:val="39"/>
    <w:unhideWhenUsed/>
    <w:rsid w:val="00F5463D"/>
    <w:pPr>
      <w:spacing w:after="100"/>
    </w:pPr>
  </w:style>
  <w:style w:type="paragraph" w:styleId="TOC2">
    <w:name w:val="toc 2"/>
    <w:basedOn w:val="Normal"/>
    <w:next w:val="Normal"/>
    <w:autoRedefine/>
    <w:uiPriority w:val="39"/>
    <w:unhideWhenUsed/>
    <w:rsid w:val="00F5463D"/>
    <w:pPr>
      <w:spacing w:after="100"/>
      <w:ind w:left="240"/>
    </w:pPr>
  </w:style>
  <w:style w:type="paragraph" w:styleId="TOC3">
    <w:name w:val="toc 3"/>
    <w:basedOn w:val="Normal"/>
    <w:next w:val="Normal"/>
    <w:autoRedefine/>
    <w:uiPriority w:val="39"/>
    <w:unhideWhenUsed/>
    <w:rsid w:val="00F5463D"/>
    <w:pPr>
      <w:spacing w:after="100"/>
      <w:ind w:left="480"/>
    </w:pPr>
  </w:style>
  <w:style w:type="character" w:styleId="Hyperlink">
    <w:name w:val="Hyperlink"/>
    <w:basedOn w:val="DefaultParagraphFont"/>
    <w:uiPriority w:val="99"/>
    <w:unhideWhenUsed/>
    <w:rsid w:val="00F5463D"/>
    <w:rPr>
      <w:color w:val="0563C1" w:themeColor="hyperlink"/>
      <w:u w:val="single"/>
    </w:rPr>
  </w:style>
  <w:style w:type="paragraph" w:styleId="BalloonText">
    <w:name w:val="Balloon Text"/>
    <w:basedOn w:val="Normal"/>
    <w:link w:val="BalloonTextChar"/>
    <w:uiPriority w:val="99"/>
    <w:semiHidden/>
    <w:unhideWhenUsed/>
    <w:rsid w:val="006E0AF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A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D29A1-5602-4EA9-8076-B115AAFD1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2571</Words>
  <Characters>14655</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MnSCU</Company>
  <LinksUpToDate>false</LinksUpToDate>
  <CharactersWithSpaces>17192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J. Wruck</dc:creator>
  <cp:lastModifiedBy>Kathleen Rose</cp:lastModifiedBy>
  <cp:revision>2</cp:revision>
  <cp:lastPrinted>2016-02-22T18:40:00Z</cp:lastPrinted>
  <dcterms:created xsi:type="dcterms:W3CDTF">2016-10-03T23:24:00Z</dcterms:created>
  <dcterms:modified xsi:type="dcterms:W3CDTF">2016-10-03T23:24:00Z</dcterms:modified>
</cp:coreProperties>
</file>